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8" w:rsidRPr="001C3343" w:rsidRDefault="001C3343">
      <w:pPr>
        <w:pStyle w:val="Title"/>
      </w:pPr>
      <w:r w:rsidRPr="001C3343">
        <w:rPr>
          <w:color w:val="006FBF"/>
        </w:rPr>
        <w:t>ACTAS</w:t>
      </w:r>
    </w:p>
    <w:p w:rsidR="00D858A8" w:rsidRPr="001C3343" w:rsidRDefault="001C3343">
      <w:pPr>
        <w:spacing w:before="163"/>
        <w:ind w:left="6902"/>
        <w:rPr>
          <w:rFonts w:ascii="Century Gothic"/>
          <w:sz w:val="24"/>
          <w:szCs w:val="24"/>
        </w:rPr>
      </w:pPr>
      <w:r w:rsidRPr="001C3343">
        <w:rPr>
          <w:rFonts w:ascii="Century Gothic"/>
          <w:color w:val="444D25"/>
          <w:sz w:val="24"/>
          <w:szCs w:val="24"/>
        </w:rPr>
        <w:t>Reuni</w:t>
      </w:r>
      <w:r w:rsidRPr="001C3343">
        <w:rPr>
          <w:rFonts w:ascii="Century Gothic"/>
          <w:color w:val="444D25"/>
          <w:sz w:val="24"/>
          <w:szCs w:val="24"/>
        </w:rPr>
        <w:t>ó</w:t>
      </w:r>
      <w:r w:rsidRPr="001C3343">
        <w:rPr>
          <w:rFonts w:ascii="Century Gothic"/>
          <w:color w:val="444D25"/>
          <w:sz w:val="24"/>
          <w:szCs w:val="24"/>
        </w:rPr>
        <w:t>n de la Organizaci</w:t>
      </w:r>
      <w:r w:rsidRPr="001C3343">
        <w:rPr>
          <w:rFonts w:ascii="Century Gothic"/>
          <w:color w:val="444D25"/>
          <w:sz w:val="24"/>
          <w:szCs w:val="24"/>
        </w:rPr>
        <w:t>ó</w:t>
      </w:r>
      <w:r w:rsidRPr="001C3343">
        <w:rPr>
          <w:rFonts w:ascii="Century Gothic"/>
          <w:color w:val="444D25"/>
          <w:sz w:val="24"/>
          <w:szCs w:val="24"/>
        </w:rPr>
        <w:t>n de padres y maestros (PTSO) de la Escuela Primaria Asbury</w:t>
      </w:r>
    </w:p>
    <w:p w:rsidR="00D858A8" w:rsidRPr="001C3343" w:rsidRDefault="00D858A8">
      <w:pPr>
        <w:pStyle w:val="BodyText"/>
        <w:spacing w:before="7" w:after="1"/>
        <w:rPr>
          <w:rFonts w:ascii="Century Gothic"/>
          <w:sz w:val="12"/>
        </w:rPr>
      </w:pPr>
    </w:p>
    <w:p w:rsidR="00D858A8" w:rsidRPr="001C3343" w:rsidRDefault="001C3343">
      <w:pPr>
        <w:pStyle w:val="BodyText"/>
        <w:spacing w:line="20" w:lineRule="exact"/>
        <w:ind w:left="3705"/>
        <w:rPr>
          <w:rFonts w:ascii="Century Gothic"/>
          <w:sz w:val="2"/>
        </w:rPr>
      </w:pPr>
      <w:r w:rsidRPr="001C3343">
        <w:rPr>
          <w:rFonts w:ascii="Century Gothic"/>
          <w:sz w:val="2"/>
        </w:rPr>
      </w:r>
      <w:r w:rsidRPr="001C3343">
        <w:rPr>
          <w:rFonts w:ascii="Century Gothic"/>
          <w:sz w:val="2"/>
        </w:rPr>
        <w:pict>
          <v:group id="_x0000_s1050" style="width:403.5pt;height:.75pt;mso-position-horizontal-relative:char;mso-position-vertical-relative:line" coordsize="8070,15">
            <v:rect id="_x0000_s1051" style="position:absolute;width:8070;height:15" fillcolor="#444d25" stroked="f"/>
            <w10:wrap type="none"/>
            <w10:anchorlock/>
          </v:group>
        </w:pict>
      </w:r>
    </w:p>
    <w:p w:rsidR="00D858A8" w:rsidRPr="001C3343" w:rsidRDefault="00D858A8">
      <w:pPr>
        <w:spacing w:line="20" w:lineRule="exact"/>
        <w:rPr>
          <w:rFonts w:ascii="Century Gothic"/>
          <w:sz w:val="2"/>
        </w:rPr>
        <w:sectPr w:rsidR="00D858A8" w:rsidRPr="001C3343">
          <w:type w:val="continuous"/>
          <w:pgSz w:w="12240" w:h="15840"/>
          <w:pgMar w:top="320" w:right="180" w:bottom="280" w:left="180" w:header="720" w:footer="720" w:gutter="0"/>
          <w:cols w:space="720"/>
        </w:sectPr>
      </w:pPr>
    </w:p>
    <w:p w:rsidR="00D858A8" w:rsidRPr="001C3343" w:rsidRDefault="00D858A8">
      <w:pPr>
        <w:pStyle w:val="BodyText"/>
        <w:spacing w:before="2"/>
        <w:rPr>
          <w:rFonts w:ascii="Century Gothic"/>
          <w:sz w:val="47"/>
        </w:rPr>
      </w:pPr>
    </w:p>
    <w:p w:rsidR="00D858A8" w:rsidRPr="001C3343" w:rsidRDefault="001C3343">
      <w:pPr>
        <w:pStyle w:val="Heading1"/>
      </w:pPr>
      <w:r w:rsidRPr="001C3343">
        <w:pict>
          <v:rect id="_x0000_s1049" style="position:absolute;left:0;text-align:left;margin-left:14.25pt;margin-top:-2.2pt;width:583.5pt;height:.75pt;z-index:15735808;mso-position-horizontal-relative:page" fillcolor="#e7bc29" stroked="f">
            <w10:wrap anchorx="page"/>
          </v:rect>
        </w:pict>
      </w:r>
      <w:r w:rsidRPr="001C3343">
        <w:rPr>
          <w:color w:val="006FBF"/>
        </w:rPr>
        <w:t>Presentes</w:t>
      </w:r>
    </w:p>
    <w:p w:rsidR="00D858A8" w:rsidRPr="001C3343" w:rsidRDefault="001C3343">
      <w:pPr>
        <w:spacing w:before="14"/>
        <w:ind w:left="107"/>
        <w:rPr>
          <w:b/>
          <w:i/>
          <w:sz w:val="20"/>
          <w:szCs w:val="20"/>
        </w:rPr>
      </w:pPr>
      <w:r w:rsidRPr="001C3343">
        <w:br w:type="column"/>
      </w:r>
      <w:r w:rsidRPr="001C3343">
        <w:rPr>
          <w:b/>
          <w:i/>
          <w:color w:val="006FBF"/>
          <w:sz w:val="20"/>
          <w:szCs w:val="20"/>
        </w:rPr>
        <w:t>2 de marzo de 2021 | 6:00</w:t>
      </w:r>
      <w:r w:rsidRPr="001C3343">
        <w:rPr>
          <w:b/>
          <w:i/>
          <w:iCs/>
          <w:color w:val="006FBF"/>
          <w:sz w:val="20"/>
          <w:szCs w:val="20"/>
        </w:rPr>
        <w:t xml:space="preserve"> p. m.</w:t>
      </w:r>
      <w:r w:rsidRPr="001C3343">
        <w:rPr>
          <w:b/>
          <w:i/>
          <w:iCs/>
          <w:color w:val="006FBF"/>
          <w:sz w:val="20"/>
          <w:szCs w:val="20"/>
        </w:rPr>
        <w:t xml:space="preserve"> | Kim Nyhus y Kristi Leech iniciaron la reunión</w:t>
      </w:r>
    </w:p>
    <w:p w:rsidR="00D858A8" w:rsidRPr="001C3343" w:rsidRDefault="00D858A8">
      <w:pPr>
        <w:rPr>
          <w:sz w:val="20"/>
          <w:szCs w:val="20"/>
        </w:rPr>
        <w:sectPr w:rsidR="00D858A8" w:rsidRPr="001C3343">
          <w:type w:val="continuous"/>
          <w:pgSz w:w="12240" w:h="15840"/>
          <w:pgMar w:top="320" w:right="180" w:bottom="280" w:left="180" w:header="720" w:footer="720" w:gutter="0"/>
          <w:cols w:num="2" w:space="720" w:equalWidth="0">
            <w:col w:w="1844" w:space="1914"/>
            <w:col w:w="8122"/>
          </w:cols>
        </w:sectPr>
      </w:pPr>
    </w:p>
    <w:p w:rsidR="00D858A8" w:rsidRPr="001C3343" w:rsidRDefault="001C3343">
      <w:pPr>
        <w:pStyle w:val="BodyText"/>
        <w:spacing w:line="30" w:lineRule="exact"/>
        <w:ind w:left="105"/>
        <w:rPr>
          <w:sz w:val="20"/>
          <w:szCs w:val="20"/>
        </w:rPr>
      </w:pPr>
      <w:r w:rsidRPr="001C3343">
        <w:rPr>
          <w:sz w:val="20"/>
          <w:szCs w:val="20"/>
        </w:rPr>
      </w:r>
      <w:r w:rsidRPr="001C3343">
        <w:rPr>
          <w:sz w:val="20"/>
          <w:szCs w:val="20"/>
        </w:rPr>
        <w:pict>
          <v:group id="_x0000_s1047" style="width:583.5pt;height:1.5pt;mso-position-horizontal-relative:char;mso-position-vertical-relative:line" coordsize="11670,30">
            <v:rect id="_x0000_s1048" style="position:absolute;width:11670;height:30" fillcolor="#e7bc29" stroked="f"/>
            <w10:wrap type="none"/>
            <w10:anchorlock/>
          </v:group>
        </w:pict>
      </w:r>
    </w:p>
    <w:p w:rsidR="00D858A8" w:rsidRPr="001C3343" w:rsidRDefault="00D858A8">
      <w:pPr>
        <w:pStyle w:val="BodyText"/>
        <w:spacing w:before="10"/>
        <w:rPr>
          <w:b/>
          <w:i/>
          <w:sz w:val="20"/>
          <w:szCs w:val="20"/>
        </w:rPr>
      </w:pPr>
    </w:p>
    <w:p w:rsidR="00D858A8" w:rsidRPr="001C3343" w:rsidRDefault="001C3343">
      <w:pPr>
        <w:pStyle w:val="BodyText"/>
        <w:spacing w:before="34"/>
        <w:ind w:left="107" w:right="423"/>
        <w:jc w:val="both"/>
        <w:rPr>
          <w:sz w:val="20"/>
          <w:szCs w:val="20"/>
        </w:rPr>
      </w:pPr>
      <w:r w:rsidRPr="001C3343">
        <w:rPr>
          <w:sz w:val="20"/>
          <w:szCs w:val="20"/>
        </w:rPr>
        <w:t>Leah Borsheim, Nicole Bruyere, Kelly Bryant, Melinda Cary, Catherine Cole, Jeanna Doung, GrahamEno, Amy Fitzgerald, Johanna Flood, Ann Garner, Katie Hartung, Addie Howard, Sarah Johnson, Olivia Jolly, Krystal Joscelyne,</w:t>
      </w:r>
      <w:r w:rsidRPr="001C3343">
        <w:rPr>
          <w:sz w:val="20"/>
          <w:szCs w:val="20"/>
        </w:rPr>
        <w:t xml:space="preserve"> Desi Kennedy, Kristi Leech, Listy Lehman, Sarah Lintzenich, Trica Lum, Jacqueline Maharas, Jeannie Malone, Meaghan McCabe, Lizzy</w:t>
      </w:r>
    </w:p>
    <w:p w:rsidR="00D858A8" w:rsidRPr="001C3343" w:rsidRDefault="001C3343">
      <w:pPr>
        <w:pStyle w:val="BodyText"/>
        <w:spacing w:before="16" w:line="228" w:lineRule="auto"/>
        <w:ind w:left="107" w:right="667"/>
        <w:jc w:val="both"/>
        <w:rPr>
          <w:sz w:val="20"/>
          <w:szCs w:val="20"/>
        </w:rPr>
      </w:pPr>
      <w:r w:rsidRPr="001C3343">
        <w:rPr>
          <w:sz w:val="20"/>
          <w:szCs w:val="20"/>
        </w:rPr>
        <w:t>Neufeld, Kim Nyhus, Andrea Pietka, Clare Prickett, Amy Ravel, Janet Redwine, Jed Risser, Celia Romero, Kira Romero, Andy Smart</w:t>
      </w:r>
      <w:r w:rsidRPr="001C3343">
        <w:rPr>
          <w:sz w:val="20"/>
          <w:szCs w:val="20"/>
        </w:rPr>
        <w:t>, Stephanie Vieau, Sara Weneck, Maren Willins, Tracy</w:t>
      </w:r>
    </w:p>
    <w:p w:rsidR="00D858A8" w:rsidRPr="001C3343" w:rsidRDefault="001C3343" w:rsidP="001C3343">
      <w:pPr>
        <w:pStyle w:val="BodyText"/>
        <w:rPr>
          <w:sz w:val="20"/>
          <w:szCs w:val="20"/>
        </w:rPr>
      </w:pPr>
      <w:r w:rsidRPr="001C3343">
        <w:rPr>
          <w:sz w:val="20"/>
          <w:szCs w:val="20"/>
        </w:rPr>
        <w:pict>
          <v:rect id="_x0000_s1046" style="position:absolute;margin-left:14.25pt;margin-top:12.05pt;width:583.5pt;height:.75pt;z-index:-15727616;mso-wrap-distance-left:0;mso-wrap-distance-right:0;mso-position-horizontal-relative:page" fillcolor="#e7bc29" stroked="f">
            <w10:wrap type="topAndBottom" anchorx="page"/>
          </v:rect>
        </w:pict>
      </w:r>
      <w:r w:rsidRPr="001C3343">
        <w:rPr>
          <w:color w:val="006FBF"/>
          <w:sz w:val="20"/>
          <w:szCs w:val="20"/>
        </w:rPr>
        <w:t>Informe de la directora</w:t>
      </w:r>
    </w:p>
    <w:p w:rsidR="00D858A8" w:rsidRPr="001C3343" w:rsidRDefault="001C3343">
      <w:pPr>
        <w:pStyle w:val="BodyText"/>
        <w:spacing w:line="30" w:lineRule="exact"/>
        <w:ind w:left="105"/>
        <w:rPr>
          <w:rFonts w:ascii="Century Gothic"/>
          <w:sz w:val="20"/>
          <w:szCs w:val="20"/>
        </w:rPr>
      </w:pPr>
      <w:r w:rsidRPr="001C3343">
        <w:rPr>
          <w:rFonts w:ascii="Century Gothic"/>
          <w:sz w:val="20"/>
          <w:szCs w:val="20"/>
        </w:rPr>
      </w:r>
      <w:r w:rsidRPr="001C3343">
        <w:rPr>
          <w:rFonts w:ascii="Century Gothic"/>
          <w:sz w:val="20"/>
          <w:szCs w:val="20"/>
        </w:rPr>
        <w:pict>
          <v:group id="_x0000_s1044" style="width:583.5pt;height:1.5pt;mso-position-horizontal-relative:char;mso-position-vertical-relative:line" coordsize="11670,30">
            <v:rect id="_x0000_s1045" style="position:absolute;width:11670;height:30" fillcolor="#e7bc29" stroked="f"/>
            <w10:wrap type="none"/>
            <w10:anchorlock/>
          </v:group>
        </w:pict>
      </w:r>
    </w:p>
    <w:p w:rsidR="00D858A8" w:rsidRPr="001C3343" w:rsidRDefault="001C3343">
      <w:pPr>
        <w:pStyle w:val="BodyText"/>
        <w:spacing w:before="259"/>
        <w:ind w:left="107" w:right="165"/>
        <w:rPr>
          <w:sz w:val="20"/>
          <w:szCs w:val="20"/>
        </w:rPr>
      </w:pPr>
      <w:r w:rsidRPr="001C3343">
        <w:rPr>
          <w:sz w:val="20"/>
          <w:szCs w:val="20"/>
        </w:rPr>
        <w:t>La directora interina, Jeanna Doung, compartió su agradecimiento por todo el trabajo y las contribuciones en la campaña de Donación directa (“Direct Give”), así como las buenas noticias de que un candidato está avanzando en el proceso de contratación del d</w:t>
      </w:r>
      <w:r w:rsidRPr="001C3343">
        <w:rPr>
          <w:sz w:val="20"/>
          <w:szCs w:val="20"/>
        </w:rPr>
        <w:t>irector (¡es Jeanna!). Comunidad</w:t>
      </w:r>
    </w:p>
    <w:p w:rsidR="00D858A8" w:rsidRPr="001C3343" w:rsidRDefault="001C3343">
      <w:pPr>
        <w:pStyle w:val="BodyText"/>
        <w:spacing w:before="4"/>
        <w:ind w:left="107"/>
        <w:rPr>
          <w:sz w:val="20"/>
          <w:szCs w:val="20"/>
        </w:rPr>
      </w:pPr>
      <w:r w:rsidRPr="001C3343">
        <w:rPr>
          <w:sz w:val="20"/>
          <w:szCs w:val="20"/>
        </w:rPr>
        <w:t>Circle presentará Mindful March. Gracias Catherine Cole. Estén atentos a recibir más información en las carpetas de los jueves.</w:t>
      </w:r>
    </w:p>
    <w:p w:rsidR="00D858A8" w:rsidRPr="001C3343" w:rsidRDefault="001C3343" w:rsidP="001C3343">
      <w:pPr>
        <w:pStyle w:val="BodyText"/>
        <w:spacing w:before="9"/>
        <w:rPr>
          <w:sz w:val="20"/>
          <w:szCs w:val="20"/>
        </w:rPr>
      </w:pPr>
      <w:r w:rsidRPr="001C3343">
        <w:rPr>
          <w:sz w:val="20"/>
          <w:szCs w:val="20"/>
        </w:rPr>
        <w:pict>
          <v:rect id="_x0000_s1043" style="position:absolute;margin-left:14.25pt;margin-top:11.85pt;width:583.5pt;height:.75pt;z-index:-15726592;mso-wrap-distance-left:0;mso-wrap-distance-right:0;mso-position-horizontal-relative:page" fillcolor="#e7bc29" stroked="f">
            <w10:wrap type="topAndBottom" anchorx="page"/>
          </v:rect>
        </w:pict>
      </w:r>
      <w:r w:rsidRPr="001C3343">
        <w:rPr>
          <w:color w:val="006FBF"/>
          <w:sz w:val="20"/>
          <w:szCs w:val="20"/>
        </w:rPr>
        <w:t>Informe de los maestros</w:t>
      </w:r>
    </w:p>
    <w:p w:rsidR="00D858A8" w:rsidRPr="001C3343" w:rsidRDefault="001C3343">
      <w:pPr>
        <w:pStyle w:val="BodyText"/>
        <w:spacing w:line="30" w:lineRule="exact"/>
        <w:ind w:left="105"/>
        <w:rPr>
          <w:sz w:val="20"/>
          <w:szCs w:val="20"/>
        </w:rPr>
      </w:pPr>
      <w:r w:rsidRPr="001C3343">
        <w:rPr>
          <w:sz w:val="20"/>
          <w:szCs w:val="20"/>
        </w:rPr>
      </w:r>
      <w:r w:rsidRPr="001C3343">
        <w:rPr>
          <w:sz w:val="20"/>
          <w:szCs w:val="20"/>
        </w:rPr>
        <w:pict>
          <v:group id="_x0000_s1041" style="width:583.5pt;height:1.5pt;mso-position-horizontal-relative:char;mso-position-vertical-relative:line" coordsize="11670,30">
            <v:rect id="_x0000_s1042" style="position:absolute;width:11670;height:30" fillcolor="#e7bc29" stroked="f"/>
            <w10:wrap type="none"/>
            <w10:anchorlock/>
          </v:group>
        </w:pict>
      </w: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1C3343">
      <w:pPr>
        <w:pStyle w:val="BodyText"/>
        <w:ind w:left="107" w:right="212"/>
        <w:rPr>
          <w:sz w:val="20"/>
          <w:szCs w:val="20"/>
        </w:rPr>
      </w:pPr>
      <w:r w:rsidRPr="001C3343">
        <w:rPr>
          <w:sz w:val="20"/>
          <w:szCs w:val="20"/>
        </w:rPr>
        <w:t>Nicole Bruyere compartió el agradecimiento del personal por la celebración del almuerzo, lo apreciaron mucho y estuvo delicioso. Gracias a todos los que ayudaron a que esto sucediera.</w:t>
      </w:r>
    </w:p>
    <w:p w:rsidR="00D858A8" w:rsidRPr="001C3343" w:rsidRDefault="001C3343" w:rsidP="001C3343">
      <w:pPr>
        <w:pStyle w:val="BodyText"/>
        <w:spacing w:before="11"/>
        <w:rPr>
          <w:sz w:val="20"/>
          <w:szCs w:val="20"/>
        </w:rPr>
      </w:pPr>
      <w:r w:rsidRPr="001C3343">
        <w:rPr>
          <w:sz w:val="20"/>
          <w:szCs w:val="20"/>
        </w:rPr>
        <w:pict>
          <v:rect id="_x0000_s1040" style="position:absolute;margin-left:14.25pt;margin-top:11.95pt;width:583.5pt;height:.75pt;z-index:-15725568;mso-wrap-distance-left:0;mso-wrap-distance-right:0;mso-position-horizontal-relative:page" fillcolor="#e7bc29" stroked="f">
            <w10:wrap type="topAndBottom" anchorx="page"/>
          </v:rect>
        </w:pict>
      </w:r>
      <w:r w:rsidRPr="001C3343">
        <w:rPr>
          <w:color w:val="006FBF"/>
          <w:sz w:val="20"/>
          <w:szCs w:val="20"/>
        </w:rPr>
        <w:t>Novedades del comité</w:t>
      </w:r>
    </w:p>
    <w:p w:rsidR="00D858A8" w:rsidRPr="001C3343" w:rsidRDefault="001C3343">
      <w:pPr>
        <w:pStyle w:val="BodyText"/>
        <w:spacing w:line="30" w:lineRule="exact"/>
        <w:ind w:left="105"/>
        <w:rPr>
          <w:rFonts w:ascii="Century Gothic"/>
          <w:sz w:val="20"/>
          <w:szCs w:val="20"/>
        </w:rPr>
      </w:pPr>
      <w:r w:rsidRPr="001C3343">
        <w:rPr>
          <w:rFonts w:ascii="Century Gothic"/>
          <w:sz w:val="20"/>
          <w:szCs w:val="20"/>
        </w:rPr>
      </w:r>
      <w:r w:rsidRPr="001C3343">
        <w:rPr>
          <w:rFonts w:ascii="Century Gothic"/>
          <w:sz w:val="20"/>
          <w:szCs w:val="20"/>
        </w:rPr>
        <w:pict>
          <v:group id="_x0000_s1038" style="width:583.5pt;height:1.5pt;mso-position-horizontal-relative:char;mso-position-vertical-relative:line" coordsize="11670,30">
            <v:rect id="_x0000_s1039" style="position:absolute;width:11670;height:30" fillcolor="#e7bc29" stroked="f"/>
            <w10:wrap type="none"/>
            <w10:anchorlock/>
          </v:group>
        </w:pict>
      </w:r>
    </w:p>
    <w:p w:rsidR="00D858A8" w:rsidRPr="001C3343" w:rsidRDefault="001C3343" w:rsidP="001C3343">
      <w:pPr>
        <w:pStyle w:val="BodyText"/>
        <w:spacing w:before="259"/>
        <w:ind w:left="107"/>
        <w:rPr>
          <w:sz w:val="20"/>
          <w:szCs w:val="20"/>
        </w:rPr>
      </w:pPr>
      <w:r w:rsidRPr="001C3343">
        <w:rPr>
          <w:sz w:val="20"/>
          <w:szCs w:val="20"/>
        </w:rPr>
        <w:t>Kim Nyhus compartió el gran éxito de la cena de Bird Call. ¡Gracias a todos por participar! El evento fue muy exitoso y probablemente se organizará otro durante el regreso a clases. Euro Crepes realizar</w:t>
      </w:r>
      <w:r w:rsidRPr="001C3343">
        <w:rPr>
          <w:sz w:val="20"/>
          <w:szCs w:val="20"/>
        </w:rPr>
        <w:t xml:space="preserve">á un evento de salir a cenar el 19 de marzo, el evento de Torchy's </w:t>
      </w:r>
      <w:r w:rsidRPr="001C3343">
        <w:rPr>
          <w:sz w:val="20"/>
          <w:szCs w:val="20"/>
        </w:rPr>
        <w:t>Tacos será el 12 de abril y la fecha del evento de salir a cenar de Illegal Pete está por determinarse.</w:t>
      </w:r>
    </w:p>
    <w:p w:rsidR="00D858A8" w:rsidRPr="001C3343" w:rsidRDefault="001C3343">
      <w:pPr>
        <w:pStyle w:val="BodyText"/>
        <w:spacing w:before="91"/>
        <w:ind w:left="107" w:right="165"/>
        <w:rPr>
          <w:sz w:val="20"/>
          <w:szCs w:val="20"/>
        </w:rPr>
      </w:pPr>
      <w:r w:rsidRPr="001C3343">
        <w:rPr>
          <w:sz w:val="20"/>
          <w:szCs w:val="20"/>
        </w:rPr>
        <w:t xml:space="preserve">ReadAThon comenzará el 26 de abril. Se pausó el evento de American Heart Association </w:t>
      </w:r>
      <w:r w:rsidRPr="001C3343">
        <w:rPr>
          <w:sz w:val="20"/>
          <w:szCs w:val="20"/>
        </w:rPr>
        <w:t>este año, pero se espera que se vuelva a realizar el próximo año.</w:t>
      </w:r>
    </w:p>
    <w:p w:rsidR="00D858A8" w:rsidRPr="001C3343" w:rsidRDefault="001C3343">
      <w:pPr>
        <w:pStyle w:val="BodyText"/>
        <w:spacing w:before="120" w:line="228" w:lineRule="auto"/>
        <w:ind w:left="107" w:right="210"/>
        <w:rPr>
          <w:sz w:val="20"/>
          <w:szCs w:val="20"/>
        </w:rPr>
      </w:pPr>
      <w:r w:rsidRPr="001C3343">
        <w:rPr>
          <w:sz w:val="20"/>
          <w:szCs w:val="20"/>
        </w:rPr>
        <w:t>Una velada mágica con Asbury, junto con un evento para cenar de Papa John's, se realizará este sábado 6 de marzo y será un evento fantástico. La asistencia es gratuita y todos son bienvenido</w:t>
      </w:r>
      <w:r w:rsidRPr="001C3343">
        <w:rPr>
          <w:sz w:val="20"/>
          <w:szCs w:val="20"/>
        </w:rPr>
        <w:t>s. Les pedimos que inviten a todos.</w:t>
      </w:r>
    </w:p>
    <w:p w:rsidR="00D858A8" w:rsidRPr="001C3343" w:rsidRDefault="001C3343" w:rsidP="001C3343">
      <w:pPr>
        <w:pStyle w:val="BodyText"/>
        <w:spacing w:before="13"/>
        <w:rPr>
          <w:sz w:val="20"/>
          <w:szCs w:val="20"/>
        </w:rPr>
      </w:pPr>
      <w:r w:rsidRPr="001C3343">
        <w:rPr>
          <w:sz w:val="20"/>
          <w:szCs w:val="20"/>
        </w:rPr>
        <w:pict>
          <v:rect id="_x0000_s1037" style="position:absolute;margin-left:14.25pt;margin-top:12.05pt;width:583.5pt;height:.75pt;z-index:-15724544;mso-wrap-distance-left:0;mso-wrap-distance-right:0;mso-position-horizontal-relative:page" fillcolor="#e7bc29" stroked="f">
            <w10:wrap type="topAndBottom" anchorx="page"/>
          </v:rect>
        </w:pict>
      </w:r>
      <w:r w:rsidRPr="001C3343">
        <w:rPr>
          <w:color w:val="006FBF"/>
          <w:sz w:val="20"/>
          <w:szCs w:val="20"/>
        </w:rPr>
        <w:t>Informe del tesorero</w:t>
      </w:r>
    </w:p>
    <w:p w:rsidR="00D858A8" w:rsidRPr="001C3343" w:rsidRDefault="001C3343">
      <w:pPr>
        <w:pStyle w:val="BodyText"/>
        <w:spacing w:line="30" w:lineRule="exact"/>
        <w:ind w:left="105"/>
        <w:rPr>
          <w:rFonts w:ascii="Century Gothic"/>
          <w:sz w:val="20"/>
          <w:szCs w:val="20"/>
        </w:rPr>
      </w:pPr>
      <w:r w:rsidRPr="001C3343">
        <w:rPr>
          <w:rFonts w:ascii="Century Gothic"/>
          <w:sz w:val="20"/>
          <w:szCs w:val="20"/>
        </w:rPr>
      </w:r>
      <w:r w:rsidRPr="001C3343">
        <w:rPr>
          <w:rFonts w:ascii="Century Gothic"/>
          <w:sz w:val="20"/>
          <w:szCs w:val="20"/>
        </w:rPr>
        <w:pict>
          <v:group id="_x0000_s1035" style="width:583.5pt;height:1.5pt;mso-position-horizontal-relative:char;mso-position-vertical-relative:line" coordsize="11670,30">
            <v:rect id="_x0000_s1036" style="position:absolute;width:11670;height:30" fillcolor="#e7bc29" stroked="f"/>
            <w10:wrap type="none"/>
            <w10:anchorlock/>
          </v:group>
        </w:pict>
      </w:r>
    </w:p>
    <w:p w:rsidR="00D858A8" w:rsidRPr="001C3343" w:rsidRDefault="001C3343">
      <w:pPr>
        <w:pStyle w:val="BodyText"/>
        <w:spacing w:before="270" w:line="228" w:lineRule="auto"/>
        <w:ind w:left="107" w:right="194"/>
        <w:rPr>
          <w:sz w:val="20"/>
          <w:szCs w:val="20"/>
        </w:rPr>
      </w:pPr>
      <w:r w:rsidRPr="001C3343">
        <w:rPr>
          <w:sz w:val="20"/>
          <w:szCs w:val="20"/>
        </w:rPr>
        <w:t>La tesorera, Celia Romero, dio actualizaciones sobre el déficit de cierre, que con suerte se eliminará por completo después de una donación directa. ¡Buenas noticias, damos la bienvenida al nuevo patrocinador Porch.com!</w:t>
      </w:r>
    </w:p>
    <w:p w:rsidR="00D858A8" w:rsidRPr="001C3343" w:rsidRDefault="001C3343" w:rsidP="001C3343">
      <w:pPr>
        <w:pStyle w:val="BodyText"/>
        <w:rPr>
          <w:sz w:val="20"/>
          <w:szCs w:val="20"/>
        </w:rPr>
      </w:pPr>
      <w:r w:rsidRPr="001C3343">
        <w:rPr>
          <w:sz w:val="20"/>
          <w:szCs w:val="20"/>
        </w:rPr>
        <w:pict>
          <v:rect id="_x0000_s1034" style="position:absolute;margin-left:14.25pt;margin-top:12.1pt;width:583.5pt;height:.75pt;z-index:-15723520;mso-wrap-distance-left:0;mso-wrap-distance-right:0;mso-position-horizontal-relative:page" fillcolor="#e7bc29" stroked="f">
            <w10:wrap type="topAndBottom" anchorx="page"/>
          </v:rect>
        </w:pict>
      </w:r>
      <w:r w:rsidRPr="001C3343">
        <w:rPr>
          <w:color w:val="006FBF"/>
          <w:sz w:val="20"/>
          <w:szCs w:val="20"/>
        </w:rPr>
        <w:t>Presentación especial</w:t>
      </w:r>
    </w:p>
    <w:p w:rsidR="00D858A8" w:rsidRPr="001C3343" w:rsidRDefault="001C3343">
      <w:pPr>
        <w:pStyle w:val="BodyText"/>
        <w:spacing w:line="30" w:lineRule="exact"/>
        <w:ind w:left="105"/>
        <w:rPr>
          <w:rFonts w:ascii="Century Gothic"/>
          <w:sz w:val="20"/>
          <w:szCs w:val="20"/>
        </w:rPr>
      </w:pPr>
      <w:r w:rsidRPr="001C3343">
        <w:rPr>
          <w:rFonts w:ascii="Century Gothic"/>
          <w:sz w:val="20"/>
          <w:szCs w:val="20"/>
        </w:rPr>
      </w:r>
      <w:r w:rsidRPr="001C3343">
        <w:rPr>
          <w:rFonts w:ascii="Century Gothic"/>
          <w:sz w:val="20"/>
          <w:szCs w:val="20"/>
        </w:rPr>
        <w:pict>
          <v:group id="_x0000_s1032" style="width:583.5pt;height:1.5pt;mso-position-horizontal-relative:char;mso-position-vertical-relative:line" coordsize="11670,30">
            <v:rect id="_x0000_s1033" style="position:absolute;width:11670;height:30" fillcolor="#e7bc29" stroked="f"/>
            <w10:wrap type="none"/>
            <w10:anchorlock/>
          </v:group>
        </w:pict>
      </w:r>
    </w:p>
    <w:p w:rsidR="00D858A8" w:rsidRPr="001C3343" w:rsidRDefault="001C3343">
      <w:pPr>
        <w:pStyle w:val="BodyText"/>
        <w:spacing w:before="259"/>
        <w:ind w:left="107" w:right="573"/>
        <w:rPr>
          <w:sz w:val="20"/>
          <w:szCs w:val="20"/>
        </w:rPr>
      </w:pPr>
      <w:r w:rsidRPr="001C3343">
        <w:rPr>
          <w:sz w:val="20"/>
          <w:szCs w:val="20"/>
        </w:rPr>
        <w:t>Luke Mund y Brian Dino del EdTechTeam de DPS compartieron una presentación especial llamada Raising Media Smart Kids. Los puntos clave incluyen: el equilibrio es importante, fomentar la ciudadanía digital honorable, retr</w:t>
      </w:r>
      <w:r w:rsidRPr="001C3343">
        <w:rPr>
          <w:sz w:val="20"/>
          <w:szCs w:val="20"/>
        </w:rPr>
        <w:t>asar el uso de las redes sociales por el mayor tiempo posible,</w:t>
      </w:r>
    </w:p>
    <w:p w:rsidR="00D858A8" w:rsidRPr="001C3343" w:rsidRDefault="001C3343">
      <w:pPr>
        <w:pStyle w:val="BodyText"/>
        <w:spacing w:before="4"/>
        <w:ind w:left="107" w:right="210"/>
        <w:rPr>
          <w:sz w:val="20"/>
          <w:szCs w:val="20"/>
        </w:rPr>
      </w:pPr>
      <w:r w:rsidRPr="001C3343">
        <w:rPr>
          <w:sz w:val="20"/>
          <w:szCs w:val="20"/>
        </w:rPr>
        <w:t xml:space="preserve">fomentar la creación no solo el consumo, ser selectivo y mantener un diálogo continuo. Common Sense Media se compartió </w:t>
      </w:r>
      <w:r w:rsidRPr="001C3343">
        <w:rPr>
          <w:sz w:val="20"/>
          <w:szCs w:val="20"/>
        </w:rPr>
        <w:lastRenderedPageBreak/>
        <w:t>como un recurso valioso para ayudar a elegir contenido apropiado para la e</w:t>
      </w:r>
      <w:r w:rsidRPr="001C3343">
        <w:rPr>
          <w:sz w:val="20"/>
          <w:szCs w:val="20"/>
        </w:rPr>
        <w:t>dad y beneficioso. Obtengan más información en</w:t>
      </w:r>
    </w:p>
    <w:p w:rsidR="00D858A8" w:rsidRPr="001C3343" w:rsidRDefault="001C3343">
      <w:pPr>
        <w:pStyle w:val="BodyText"/>
        <w:spacing w:line="272" w:lineRule="exact"/>
        <w:ind w:left="105"/>
        <w:rPr>
          <w:sz w:val="20"/>
          <w:szCs w:val="20"/>
        </w:rPr>
      </w:pPr>
      <w:hyperlink r:id="rId4">
        <w:r w:rsidRPr="001C3343">
          <w:rPr>
            <w:rFonts w:ascii="Times New Roman"/>
            <w:color w:val="1154CC"/>
            <w:sz w:val="20"/>
            <w:szCs w:val="20"/>
            <w:u w:val="single" w:color="1154CC"/>
          </w:rPr>
          <w:t xml:space="preserve"> </w:t>
        </w:r>
        <w:r w:rsidRPr="001C3343">
          <w:rPr>
            <w:color w:val="1154CC"/>
            <w:sz w:val="20"/>
            <w:szCs w:val="20"/>
            <w:u w:val="single" w:color="1154CC"/>
          </w:rPr>
          <w:t>tinyurl.com/DenverSchools2021</w:t>
        </w:r>
      </w:hyperlink>
    </w:p>
    <w:p w:rsidR="00D858A8" w:rsidRPr="001C3343" w:rsidRDefault="001C3343">
      <w:pPr>
        <w:pStyle w:val="BodyText"/>
        <w:spacing w:before="9"/>
        <w:rPr>
          <w:sz w:val="20"/>
          <w:szCs w:val="20"/>
        </w:rPr>
      </w:pPr>
      <w:r w:rsidRPr="001C3343">
        <w:rPr>
          <w:sz w:val="20"/>
          <w:szCs w:val="20"/>
        </w:rPr>
        <w:pict>
          <v:rect id="_x0000_s1031" style="position:absolute;margin-left:14.25pt;margin-top:11.85pt;width:583.5pt;height:.75pt;z-index:-15722496;mso-wrap-distance-left:0;mso-wrap-distance-right:0;mso-position-horizontal-relative:page" fillcolor="#e7bc29" stroked="f">
            <w10:wrap type="topAndBottom" anchorx="page"/>
          </v:rect>
        </w:pict>
      </w:r>
    </w:p>
    <w:p w:rsidR="00D858A8" w:rsidRPr="001C3343" w:rsidRDefault="001C3343">
      <w:pPr>
        <w:pStyle w:val="Heading1"/>
        <w:spacing w:before="14"/>
        <w:rPr>
          <w:sz w:val="20"/>
          <w:szCs w:val="20"/>
        </w:rPr>
      </w:pPr>
      <w:r w:rsidRPr="001C3343">
        <w:rPr>
          <w:color w:val="006FBF"/>
          <w:sz w:val="20"/>
          <w:szCs w:val="20"/>
        </w:rPr>
        <w:t>Vac</w:t>
      </w:r>
      <w:bookmarkStart w:id="0" w:name="_GoBack"/>
      <w:bookmarkEnd w:id="0"/>
      <w:r w:rsidRPr="001C3343">
        <w:rPr>
          <w:color w:val="006FBF"/>
          <w:sz w:val="20"/>
          <w:szCs w:val="20"/>
        </w:rPr>
        <w:t>antes en la PTSO</w:t>
      </w:r>
    </w:p>
    <w:p w:rsidR="00D858A8" w:rsidRPr="001C3343" w:rsidRDefault="001C3343">
      <w:pPr>
        <w:pStyle w:val="BodyText"/>
        <w:spacing w:line="30" w:lineRule="exact"/>
        <w:ind w:left="105"/>
        <w:rPr>
          <w:rFonts w:ascii="Century Gothic"/>
          <w:sz w:val="20"/>
          <w:szCs w:val="20"/>
        </w:rPr>
      </w:pPr>
      <w:r w:rsidRPr="001C3343">
        <w:rPr>
          <w:rFonts w:ascii="Century Gothic"/>
          <w:sz w:val="20"/>
          <w:szCs w:val="20"/>
        </w:rPr>
      </w:r>
      <w:r w:rsidRPr="001C3343">
        <w:rPr>
          <w:rFonts w:ascii="Century Gothic"/>
          <w:sz w:val="20"/>
          <w:szCs w:val="20"/>
        </w:rPr>
        <w:pict>
          <v:group id="_x0000_s1029" style="width:583.5pt;height:1.5pt;mso-position-horizontal-relative:char;mso-position-vertical-relative:line" coordsize="11670,30">
            <v:rect id="_x0000_s1030" style="position:absolute;width:11670;height:30" fillcolor="#e7bc29" stroked="f"/>
            <w10:wrap type="none"/>
            <w10:anchorlock/>
          </v:group>
        </w:pict>
      </w:r>
    </w:p>
    <w:p w:rsidR="00D858A8" w:rsidRPr="001C3343" w:rsidRDefault="00D858A8">
      <w:pPr>
        <w:spacing w:line="30" w:lineRule="exact"/>
        <w:rPr>
          <w:rFonts w:ascii="Century Gothic"/>
          <w:sz w:val="20"/>
          <w:szCs w:val="20"/>
        </w:rPr>
        <w:sectPr w:rsidR="00D858A8" w:rsidRPr="001C3343">
          <w:type w:val="continuous"/>
          <w:pgSz w:w="12240" w:h="15840"/>
          <w:pgMar w:top="320" w:right="180" w:bottom="280" w:left="180" w:header="720" w:footer="720" w:gutter="0"/>
          <w:cols w:space="720"/>
        </w:sectPr>
      </w:pPr>
    </w:p>
    <w:p w:rsidR="00D858A8" w:rsidRPr="001C3343" w:rsidRDefault="001C3343">
      <w:pPr>
        <w:spacing w:before="99" w:line="309" w:lineRule="auto"/>
        <w:ind w:left="107" w:right="43"/>
        <w:rPr>
          <w:rFonts w:ascii="Century Gothic"/>
          <w:sz w:val="20"/>
          <w:szCs w:val="20"/>
        </w:rPr>
      </w:pPr>
      <w:r w:rsidRPr="001C3343">
        <w:rPr>
          <w:rFonts w:ascii="Century Gothic"/>
          <w:sz w:val="20"/>
          <w:szCs w:val="20"/>
        </w:rPr>
        <w:t>Se acercan las eleccio</w:t>
      </w:r>
      <w:r w:rsidRPr="001C3343">
        <w:rPr>
          <w:rFonts w:ascii="Century Gothic"/>
          <w:sz w:val="20"/>
          <w:szCs w:val="20"/>
        </w:rPr>
        <w:t>nes del consejo de la PSTO. Si pueden ayudar a llenar uno de estos puestos vacantes importantes, env</w:t>
      </w:r>
      <w:r w:rsidRPr="001C3343">
        <w:rPr>
          <w:rFonts w:ascii="Century Gothic"/>
          <w:sz w:val="20"/>
          <w:szCs w:val="20"/>
        </w:rPr>
        <w:t>í</w:t>
      </w:r>
      <w:r w:rsidRPr="001C3343">
        <w:rPr>
          <w:rFonts w:ascii="Century Gothic"/>
          <w:sz w:val="20"/>
          <w:szCs w:val="20"/>
        </w:rPr>
        <w:t>en un correo electr</w:t>
      </w:r>
      <w:r w:rsidRPr="001C3343">
        <w:rPr>
          <w:rFonts w:ascii="Century Gothic"/>
          <w:sz w:val="20"/>
          <w:szCs w:val="20"/>
        </w:rPr>
        <w:t>ó</w:t>
      </w:r>
      <w:r w:rsidRPr="001C3343">
        <w:rPr>
          <w:rFonts w:ascii="Century Gothic"/>
          <w:sz w:val="20"/>
          <w:szCs w:val="20"/>
        </w:rPr>
        <w:t>nico a</w:t>
      </w:r>
      <w:r w:rsidRPr="001C3343">
        <w:rPr>
          <w:rFonts w:ascii="Century Gothic"/>
          <w:sz w:val="20"/>
          <w:szCs w:val="20"/>
        </w:rPr>
        <w:t xml:space="preserve"> </w:t>
      </w:r>
      <w:hyperlink r:id="rId5">
        <w:r w:rsidRPr="001C3343">
          <w:rPr>
            <w:rFonts w:ascii="Century Gothic"/>
            <w:color w:val="1154CC"/>
            <w:sz w:val="20"/>
            <w:szCs w:val="20"/>
            <w:u w:val="single" w:color="1154CC"/>
          </w:rPr>
          <w:t>asbury.ptso@gmail.com</w:t>
        </w:r>
      </w:hyperlink>
      <w:r w:rsidRPr="001C3343">
        <w:rPr>
          <w:rFonts w:ascii="Century Gothic"/>
          <w:color w:val="1154CC"/>
          <w:sz w:val="20"/>
          <w:szCs w:val="20"/>
        </w:rPr>
        <w:t xml:space="preserve"> </w:t>
      </w:r>
      <w:r w:rsidRPr="001C3343">
        <w:rPr>
          <w:rFonts w:ascii="Century Gothic"/>
          <w:sz w:val="20"/>
          <w:szCs w:val="20"/>
        </w:rPr>
        <w:t>para obtener m</w:t>
      </w:r>
      <w:r w:rsidRPr="001C3343">
        <w:rPr>
          <w:rFonts w:ascii="Century Gothic"/>
          <w:sz w:val="20"/>
          <w:szCs w:val="20"/>
        </w:rPr>
        <w:t>á</w:t>
      </w:r>
      <w:r w:rsidRPr="001C3343">
        <w:rPr>
          <w:rFonts w:ascii="Century Gothic"/>
          <w:sz w:val="20"/>
          <w:szCs w:val="20"/>
        </w:rPr>
        <w:t>s informaci</w:t>
      </w:r>
      <w:r w:rsidRPr="001C3343">
        <w:rPr>
          <w:rFonts w:ascii="Century Gothic"/>
          <w:sz w:val="20"/>
          <w:szCs w:val="20"/>
        </w:rPr>
        <w:t>ó</w:t>
      </w:r>
      <w:r w:rsidRPr="001C3343">
        <w:rPr>
          <w:rFonts w:ascii="Century Gothic"/>
          <w:sz w:val="20"/>
          <w:szCs w:val="20"/>
        </w:rPr>
        <w:t>n.</w:t>
      </w:r>
    </w:p>
    <w:p w:rsidR="00D858A8" w:rsidRPr="001C3343" w:rsidRDefault="001C3343">
      <w:pPr>
        <w:pStyle w:val="BodyText"/>
        <w:spacing w:before="6"/>
        <w:rPr>
          <w:rFonts w:ascii="Century Gothic"/>
          <w:sz w:val="20"/>
          <w:szCs w:val="20"/>
        </w:rPr>
      </w:pPr>
      <w:r w:rsidRPr="001C3343">
        <w:rPr>
          <w:sz w:val="20"/>
          <w:szCs w:val="20"/>
        </w:rPr>
        <w:pict>
          <v:rect id="_x0000_s1028" style="position:absolute;margin-left:14.25pt;margin-top:12.1pt;width:583.5pt;height:.75pt;z-index:-15720960;mso-wrap-distance-left:0;mso-wrap-distance-right:0;mso-position-horizontal-relative:page" fillcolor="#e7bc29" stroked="f">
            <w10:wrap type="topAndBottom" anchorx="page"/>
          </v:rect>
        </w:pict>
      </w:r>
    </w:p>
    <w:p w:rsidR="00D858A8" w:rsidRPr="001C3343" w:rsidRDefault="001C3343">
      <w:pPr>
        <w:pStyle w:val="Heading1"/>
        <w:spacing w:before="14"/>
        <w:rPr>
          <w:sz w:val="20"/>
          <w:szCs w:val="20"/>
        </w:rPr>
      </w:pPr>
      <w:r w:rsidRPr="001C3343">
        <w:rPr>
          <w:color w:val="006FBF"/>
          <w:sz w:val="20"/>
          <w:szCs w:val="20"/>
        </w:rPr>
        <w:t>Próxima reunión</w:t>
      </w:r>
    </w:p>
    <w:p w:rsidR="00D858A8" w:rsidRPr="001C3343" w:rsidRDefault="001C3343">
      <w:pPr>
        <w:pStyle w:val="BodyText"/>
        <w:spacing w:line="30" w:lineRule="exact"/>
        <w:ind w:left="105"/>
        <w:rPr>
          <w:rFonts w:ascii="Century Gothic"/>
          <w:sz w:val="20"/>
          <w:szCs w:val="20"/>
        </w:rPr>
      </w:pPr>
      <w:r w:rsidRPr="001C3343">
        <w:rPr>
          <w:rFonts w:ascii="Century Gothic"/>
          <w:sz w:val="20"/>
          <w:szCs w:val="20"/>
        </w:rPr>
      </w:r>
      <w:r w:rsidRPr="001C3343">
        <w:rPr>
          <w:rFonts w:ascii="Century Gothic"/>
          <w:sz w:val="20"/>
          <w:szCs w:val="20"/>
        </w:rPr>
        <w:pict>
          <v:group id="_x0000_s1026" style="width:583.5pt;height:1.5pt;mso-position-horizontal-relative:char;mso-position-vertical-relative:line" coordsize="11670,30">
            <v:rect id="_x0000_s1027" style="position:absolute;width:11670;height:30" fillcolor="#e7bc29" stroked="f"/>
            <w10:wrap type="none"/>
            <w10:anchorlock/>
          </v:group>
        </w:pict>
      </w:r>
    </w:p>
    <w:p w:rsidR="00D858A8" w:rsidRPr="001C3343" w:rsidRDefault="001C3343">
      <w:pPr>
        <w:pStyle w:val="BodyText"/>
        <w:spacing w:before="244"/>
        <w:ind w:left="107"/>
        <w:rPr>
          <w:sz w:val="20"/>
          <w:szCs w:val="20"/>
        </w:rPr>
      </w:pPr>
      <w:r w:rsidRPr="001C3343">
        <w:rPr>
          <w:sz w:val="20"/>
          <w:szCs w:val="20"/>
        </w:rPr>
        <w:t>Nuestra próxima reunión será el martes, 6 de abril, a las 6:00 p. m. Esperamos que puedan acompañarnos.</w:t>
      </w: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rPr>
          <w:sz w:val="20"/>
          <w:szCs w:val="20"/>
        </w:rPr>
      </w:pPr>
    </w:p>
    <w:p w:rsidR="00D858A8" w:rsidRPr="001C3343" w:rsidRDefault="00D858A8">
      <w:pPr>
        <w:pStyle w:val="BodyText"/>
        <w:spacing w:before="6"/>
        <w:rPr>
          <w:sz w:val="20"/>
          <w:szCs w:val="20"/>
        </w:rPr>
      </w:pPr>
    </w:p>
    <w:p w:rsidR="00D858A8" w:rsidRPr="001C3343" w:rsidRDefault="001C3343">
      <w:pPr>
        <w:pStyle w:val="BodyText"/>
        <w:ind w:right="108"/>
        <w:jc w:val="right"/>
      </w:pPr>
      <w:r w:rsidRPr="001C3343">
        <w:t>Página 2</w:t>
      </w:r>
    </w:p>
    <w:sectPr w:rsidR="00D858A8" w:rsidRPr="001C3343">
      <w:pgSz w:w="12240" w:h="15840"/>
      <w:pgMar w:top="20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858A8"/>
    <w:rsid w:val="001C3343"/>
    <w:rsid w:val="00D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260F10F"/>
  <w15:docId w15:val="{16F40BD1-7605-4662-8F94-25B71FC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37"/>
      <w:ind w:left="107"/>
      <w:outlineLvl w:val="0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32"/>
      <w:ind w:right="110"/>
      <w:jc w:val="right"/>
    </w:pPr>
    <w:rPr>
      <w:rFonts w:ascii="Century Gothic" w:eastAsia="Century Gothic" w:hAnsi="Century Gothic" w:cs="Century Gothic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bury.ptso@gmail.com" TargetMode="External"/><Relationship Id="rId4" Type="http://schemas.openxmlformats.org/officeDocument/2006/relationships/hyperlink" Target="http://tinyurl.com/DenverSchools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Borras-Giner, Silvia</cp:lastModifiedBy>
  <cp:revision>2</cp:revision>
  <dcterms:created xsi:type="dcterms:W3CDTF">2021-03-04T20:50:00Z</dcterms:created>
  <dcterms:modified xsi:type="dcterms:W3CDTF">2021-03-19T14:23:00Z</dcterms:modified>
</cp:coreProperties>
</file>