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bookmarkStart w:id="0" w:name="_GoBack"/>
      <w:bookmarkEnd w:id="0"/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ART NEWS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THE WOW </w:t>
      </w:r>
      <w:r>
        <w:rPr>
          <w:rFonts w:ascii="helvetica-lightregular" w:hAnsi="helvetica-lightregular"/>
          <w:color w:val="333333"/>
          <w:sz w:val="23"/>
          <w:szCs w:val="23"/>
        </w:rPr>
        <w:t>ART SHOW  </w:t>
      </w:r>
      <w:r>
        <w:rPr>
          <w:rStyle w:val="Emphasis"/>
          <w:rFonts w:ascii="inherit" w:hAnsi="inherit"/>
          <w:color w:val="333333"/>
          <w:sz w:val="23"/>
          <w:szCs w:val="23"/>
          <w:bdr w:val="none" w:sz="0" w:space="0" w:color="auto" w:frame="1"/>
        </w:rPr>
        <w:t>is coming……</w:t>
      </w:r>
      <w:r>
        <w:rPr>
          <w:rFonts w:ascii="helvetica-lightregular" w:hAnsi="helvetica-lightregular"/>
          <w:color w:val="333333"/>
          <w:sz w:val="23"/>
          <w:szCs w:val="23"/>
        </w:rPr>
        <w:br/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When:</w:t>
      </w:r>
      <w:r>
        <w:rPr>
          <w:rFonts w:ascii="helvetica-lightregular" w:hAnsi="helvetica-lightregular"/>
          <w:color w:val="333333"/>
          <w:sz w:val="23"/>
          <w:szCs w:val="23"/>
        </w:rPr>
        <w:t>  FRIDAY May 3</w:t>
      </w:r>
      <w:r>
        <w:rPr>
          <w:rFonts w:ascii="inherit" w:hAnsi="inherit"/>
          <w:color w:val="333333"/>
          <w:sz w:val="17"/>
          <w:szCs w:val="17"/>
          <w:bdr w:val="none" w:sz="0" w:space="0" w:color="auto" w:frame="1"/>
          <w:vertAlign w:val="superscript"/>
        </w:rPr>
        <w:t>rd</w:t>
      </w:r>
      <w:r>
        <w:rPr>
          <w:rFonts w:ascii="helvetica-lightregular" w:hAnsi="helvetica-lightregular"/>
          <w:color w:val="333333"/>
          <w:sz w:val="23"/>
          <w:szCs w:val="23"/>
        </w:rPr>
        <w:t>art viewing from 5:30-7:30</w:t>
      </w:r>
    </w:p>
    <w:p w:rsidR="00020156" w:rsidRDefault="00020156" w:rsidP="00020156">
      <w:pPr>
        <w:pStyle w:val="NormalWeb"/>
        <w:spacing w:before="0" w:beforeAutospacing="0" w:after="404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Fonts w:ascii="helvetica-lightregular" w:hAnsi="helvetica-lightregular"/>
          <w:color w:val="333333"/>
          <w:sz w:val="23"/>
          <w:szCs w:val="23"/>
        </w:rPr>
        <w:t>***All Asbury artists have worked hard to create a piece of art of their choosing.  On display will be drawing, collages, paintings, clay, found object sculptures, printmaking, and glass fusion.  It is a show not to miss!</w:t>
      </w:r>
    </w:p>
    <w:p w:rsidR="00020156" w:rsidRDefault="00020156" w:rsidP="00020156">
      <w:pPr>
        <w:pStyle w:val="NormalWeb"/>
        <w:spacing w:before="0" w:beforeAutospacing="0" w:after="404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Fonts w:ascii="helvetica-lightregular" w:hAnsi="helvetica-lightregular"/>
          <w:color w:val="333333"/>
          <w:sz w:val="23"/>
          <w:szCs w:val="23"/>
        </w:rPr>
        <w:t>CONGRATS to the Winter/Spring Gallery Artists: there work will be on display in the lunchroom till May.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5</w:t>
      </w:r>
      <w:r>
        <w:rPr>
          <w:rStyle w:val="Emphasis"/>
          <w:rFonts w:ascii="inherit" w:hAnsi="inherit"/>
          <w:b/>
          <w:bCs/>
          <w:color w:val="333333"/>
          <w:sz w:val="17"/>
          <w:szCs w:val="17"/>
          <w:u w:val="single"/>
          <w:bdr w:val="none" w:sz="0" w:space="0" w:color="auto" w:frame="1"/>
          <w:vertAlign w:val="superscript"/>
        </w:rPr>
        <w:t>th</w:t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grade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Michelle Pan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Linus Fulk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4</w:t>
      </w:r>
      <w:r>
        <w:rPr>
          <w:rStyle w:val="Emphasis"/>
          <w:rFonts w:ascii="inherit" w:hAnsi="inherit"/>
          <w:b/>
          <w:bCs/>
          <w:color w:val="333333"/>
          <w:sz w:val="17"/>
          <w:szCs w:val="17"/>
          <w:u w:val="single"/>
          <w:bdr w:val="none" w:sz="0" w:space="0" w:color="auto" w:frame="1"/>
          <w:vertAlign w:val="superscript"/>
        </w:rPr>
        <w:t>th</w:t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Grade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Brena Geerdts</w:t>
      </w:r>
      <w:r>
        <w:rPr>
          <w:rFonts w:ascii="inherit" w:hAnsi="inherit"/>
          <w:b/>
          <w:bCs/>
          <w:i/>
          <w:iCs/>
          <w:color w:val="333333"/>
          <w:sz w:val="23"/>
          <w:szCs w:val="23"/>
          <w:bdr w:val="none" w:sz="0" w:space="0" w:color="auto" w:frame="1"/>
        </w:rPr>
        <w:br/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Elliott McDaniel</w:t>
      </w:r>
    </w:p>
    <w:p w:rsidR="00020156" w:rsidRP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  <w:lang w:val="es-ES"/>
        </w:rPr>
      </w:pPr>
      <w:r w:rsidRPr="00020156"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  <w:lang w:val="es-ES"/>
        </w:rPr>
        <w:t>Ben Ortiz</w:t>
      </w:r>
    </w:p>
    <w:p w:rsidR="00020156" w:rsidRP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  <w:lang w:val="es-ES"/>
        </w:rPr>
      </w:pPr>
      <w:r w:rsidRPr="00020156"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  <w:lang w:val="es-ES"/>
        </w:rPr>
        <w:t>Noah Bradley</w:t>
      </w:r>
    </w:p>
    <w:p w:rsidR="00020156" w:rsidRP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  <w:lang w:val="es-ES"/>
        </w:rPr>
      </w:pPr>
      <w:r w:rsidRPr="00020156"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  <w:lang w:val="es-ES"/>
        </w:rPr>
        <w:t>Aidan Durling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3</w:t>
      </w:r>
      <w:r>
        <w:rPr>
          <w:rStyle w:val="Emphasis"/>
          <w:rFonts w:ascii="inherit" w:hAnsi="inherit"/>
          <w:b/>
          <w:bCs/>
          <w:color w:val="333333"/>
          <w:sz w:val="17"/>
          <w:szCs w:val="17"/>
          <w:u w:val="single"/>
          <w:bdr w:val="none" w:sz="0" w:space="0" w:color="auto" w:frame="1"/>
          <w:vertAlign w:val="superscript"/>
        </w:rPr>
        <w:t>rd</w:t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Grade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Matthew Romero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2</w:t>
      </w:r>
      <w:r>
        <w:rPr>
          <w:rStyle w:val="Emphasis"/>
          <w:rFonts w:ascii="inherit" w:hAnsi="inherit"/>
          <w:b/>
          <w:bCs/>
          <w:color w:val="333333"/>
          <w:sz w:val="17"/>
          <w:szCs w:val="17"/>
          <w:u w:val="single"/>
          <w:bdr w:val="none" w:sz="0" w:space="0" w:color="auto" w:frame="1"/>
          <w:vertAlign w:val="superscript"/>
        </w:rPr>
        <w:t>nd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Chance Lehman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Finley Sullivan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Max Malone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Luca Fisher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Marin Waring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Jack Duffy</w:t>
      </w:r>
      <w:r>
        <w:rPr>
          <w:rFonts w:ascii="inherit" w:hAnsi="inherit"/>
          <w:b/>
          <w:bCs/>
          <w:i/>
          <w:iCs/>
          <w:color w:val="333333"/>
          <w:sz w:val="23"/>
          <w:szCs w:val="23"/>
          <w:bdr w:val="none" w:sz="0" w:space="0" w:color="auto" w:frame="1"/>
        </w:rPr>
        <w:br/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Iggy Cole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Jael DeBruin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Leeland Stevenson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lastRenderedPageBreak/>
        <w:t>1</w:t>
      </w:r>
      <w:r>
        <w:rPr>
          <w:rStyle w:val="Emphasis"/>
          <w:rFonts w:ascii="inherit" w:hAnsi="inherit"/>
          <w:b/>
          <w:bCs/>
          <w:color w:val="333333"/>
          <w:sz w:val="17"/>
          <w:szCs w:val="17"/>
          <w:u w:val="single"/>
          <w:bdr w:val="none" w:sz="0" w:space="0" w:color="auto" w:frame="1"/>
          <w:vertAlign w:val="superscript"/>
        </w:rPr>
        <w:t>st</w:t>
      </w:r>
      <w:r>
        <w:rPr>
          <w:rStyle w:val="Emphasis"/>
          <w:rFonts w:ascii="inherit" w:hAnsi="inherit"/>
          <w:b/>
          <w:bCs/>
          <w:color w:val="333333"/>
          <w:sz w:val="23"/>
          <w:szCs w:val="23"/>
          <w:u w:val="single"/>
          <w:bdr w:val="none" w:sz="0" w:space="0" w:color="auto" w:frame="1"/>
        </w:rPr>
        <w:t>Grade</w:t>
      </w:r>
    </w:p>
    <w:p w:rsidR="00020156" w:rsidRDefault="00020156" w:rsidP="00020156">
      <w:pPr>
        <w:pStyle w:val="NormalWeb"/>
        <w:spacing w:before="0" w:beforeAutospacing="0" w:after="0" w:afterAutospacing="0"/>
        <w:textAlignment w:val="baseline"/>
        <w:rPr>
          <w:rFonts w:ascii="helvetica-lightregular" w:hAnsi="helvetica-lightregular"/>
          <w:color w:val="333333"/>
          <w:sz w:val="23"/>
          <w:szCs w:val="23"/>
        </w:rPr>
      </w:pPr>
      <w:r>
        <w:rPr>
          <w:rStyle w:val="Emphasis"/>
          <w:rFonts w:ascii="inherit" w:hAnsi="inherit"/>
          <w:b/>
          <w:bCs/>
          <w:color w:val="333333"/>
          <w:sz w:val="23"/>
          <w:szCs w:val="23"/>
          <w:bdr w:val="none" w:sz="0" w:space="0" w:color="auto" w:frame="1"/>
        </w:rPr>
        <w:t>Cameron Abbey</w:t>
      </w:r>
    </w:p>
    <w:p w:rsidR="005C7A24" w:rsidRDefault="005C7A24"/>
    <w:sectPr w:rsidR="005C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56"/>
    <w:rsid w:val="00020156"/>
    <w:rsid w:val="005C7A24"/>
    <w:rsid w:val="00C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7CA41-BAE1-4ECD-A9E4-49BFC83E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0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Mendez, Eugenia</dc:creator>
  <cp:keywords/>
  <dc:description/>
  <cp:lastModifiedBy>Hinken, Taryn</cp:lastModifiedBy>
  <cp:revision>2</cp:revision>
  <dcterms:created xsi:type="dcterms:W3CDTF">2019-04-25T12:38:00Z</dcterms:created>
  <dcterms:modified xsi:type="dcterms:W3CDTF">2019-04-25T12:38:00Z</dcterms:modified>
</cp:coreProperties>
</file>