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Default Extension="png" ContentType="image/png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25856" w:rsidRDefault="00A7699E" w:rsidP="00725856">
      <w:pPr>
        <w:widowControl w:val="0"/>
        <w:autoSpaceDE w:val="0"/>
        <w:autoSpaceDN w:val="0"/>
        <w:adjustRightInd w:val="0"/>
        <w:rPr>
          <w:rFonts w:ascii="Times" w:eastAsiaTheme="minorHAnsi" w:hAnsi="Times" w:cs="Times"/>
        </w:rPr>
      </w:pPr>
      <w:r w:rsidRPr="00A7699E">
        <w:rPr>
          <w:rFonts w:asciiTheme="majorHAnsi" w:eastAsia="Arial Unicode MS" w:hAnsiTheme="majorHAnsi" w:cs="Arial Unicode MS"/>
          <w:b/>
          <w:bCs/>
          <w:noProof/>
          <w:color w:val="000000"/>
          <w:sz w:val="48"/>
          <w:szCs w:val="22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21.6pt;width:271pt;height:35pt;z-index:251674624;mso-wrap-edited:f;mso-position-horizontal:center;mso-position-horizontal-relative:page;mso-position-vertical:absolute;mso-position-vertical-relative:page" wrapcoords="3949 -2297 0 -1378 -538 -459 -478 22059 12146 25276 19804 25276 21061 25276 21121 25276 22018 19761 22078 12868 22138 -1838 21061 -2297 8795 -2297 3949 -2297" o:regroupid="1" strokecolor="#1f497d" strokeweight="1.5pt">
            <v:shadow on="t" color="#548dd4" opacity=".5" offset="-1pt,1pt" offset2="10pt,-10pt"/>
            <v:textpath style="font-family:&quot;Calibri&quot;;font-size:28pt;font-weight:bold;v-text-kern:t" trim="t" fitpath="t" string="Read-A-Thon is coming!"/>
            <w10:wrap anchorx="page" anchory="page"/>
          </v:shape>
        </w:pict>
      </w:r>
      <w:r w:rsidR="00C55151">
        <w:rPr>
          <w:rFonts w:asciiTheme="majorHAnsi" w:eastAsia="Arial Unicode MS" w:hAnsiTheme="majorHAnsi" w:cs="Arial Unicode MS"/>
          <w:b/>
          <w:bCs/>
          <w:noProof/>
          <w:color w:val="000000"/>
          <w:sz w:val="48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391160</wp:posOffset>
            </wp:positionH>
            <wp:positionV relativeFrom="page">
              <wp:posOffset>245110</wp:posOffset>
            </wp:positionV>
            <wp:extent cx="797560" cy="887095"/>
            <wp:effectExtent l="0" t="0" r="0" b="0"/>
            <wp:wrapNone/>
            <wp:docPr id="2" name="" descr="2018 Logo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18 Logo v2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62A" w:rsidRPr="00A6362A">
        <w:rPr>
          <w:rFonts w:ascii="Times" w:eastAsiaTheme="minorHAnsi" w:hAnsi="Times" w:cs="Times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6446520</wp:posOffset>
            </wp:positionH>
            <wp:positionV relativeFrom="page">
              <wp:posOffset>228600</wp:posOffset>
            </wp:positionV>
            <wp:extent cx="1122680" cy="914400"/>
            <wp:effectExtent l="25400" t="0" r="0" b="0"/>
            <wp:wrapNone/>
            <wp:docPr id="4" name="" descr="Asbury-Circula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sbury-Circular-Logo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7830" w:rsidRDefault="00EC7830" w:rsidP="00EC7830">
      <w:pPr>
        <w:spacing w:before="240" w:line="15" w:lineRule="atLeast"/>
        <w:rPr>
          <w:rFonts w:asciiTheme="majorHAnsi" w:eastAsia="Arial Unicode MS" w:hAnsiTheme="majorHAnsi" w:cs="Arial Unicode MS"/>
          <w:bCs/>
          <w:color w:val="000000"/>
          <w:sz w:val="22"/>
          <w:szCs w:val="22"/>
        </w:rPr>
      </w:pPr>
    </w:p>
    <w:p w:rsidR="006A3D47" w:rsidRPr="00A83AE1" w:rsidRDefault="00A7699E" w:rsidP="00EC7830">
      <w:pPr>
        <w:spacing w:before="360" w:line="15" w:lineRule="atLeast"/>
        <w:jc w:val="center"/>
        <w:rPr>
          <w:rFonts w:asciiTheme="majorHAnsi" w:eastAsia="Arial Unicode MS" w:hAnsiTheme="majorHAnsi" w:cs="Arial Unicode MS"/>
          <w:b/>
          <w:bCs/>
          <w:color w:val="000000"/>
          <w:szCs w:val="22"/>
        </w:rPr>
      </w:pPr>
      <w:r>
        <w:rPr>
          <w:rFonts w:asciiTheme="majorHAnsi" w:eastAsia="Arial Unicode MS" w:hAnsiTheme="majorHAnsi" w:cs="Arial Unicode MS"/>
          <w:b/>
          <w:bCs/>
          <w:noProof/>
          <w:color w:val="000000"/>
          <w:szCs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6" o:spid="_x0000_s1046" type="#_x0000_t202" style="position:absolute;left:0;text-align:left;margin-left:0;margin-top:64.8pt;width:251.65pt;height:18.4pt;z-index:251675648;visibility:visible;mso-wrap-style:square;mso-wrap-edited:f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page;mso-height-relative:page;v-text-anchor:top" wrapcoords="0 0 21600 0 21600 21600 0 21600 0 0" o:regroupid="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" filled="f" stroked="f">
            <v:textbox inset=",0,,0">
              <w:txbxContent>
                <w:p w:rsidR="00A83AE1" w:rsidRPr="00A45FB5" w:rsidRDefault="00A83AE1" w:rsidP="00E40876">
                  <w:pPr>
                    <w:rPr>
                      <w:sz w:val="22"/>
                    </w:rPr>
                  </w:pPr>
                  <w:r>
                    <w:rPr>
                      <w:rFonts w:asciiTheme="majorHAnsi" w:eastAsia="Arial Unicode MS" w:hAnsiTheme="majorHAnsi" w:cs="Arial Unicode MS"/>
                      <w:i/>
                      <w:color w:val="000000"/>
                      <w:sz w:val="22"/>
                      <w:szCs w:val="22"/>
                    </w:rPr>
                    <w:t>Reading books –</w:t>
                  </w:r>
                  <w:r w:rsidRPr="00A45FB5">
                    <w:rPr>
                      <w:rFonts w:asciiTheme="majorHAnsi" w:eastAsia="Arial Unicode MS" w:hAnsiTheme="majorHAnsi" w:cs="Arial Unicode MS"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ajorHAnsi" w:eastAsia="Arial Unicode MS" w:hAnsiTheme="majorHAnsi" w:cs="Arial Unicode MS"/>
                      <w:i/>
                      <w:color w:val="000000"/>
                      <w:sz w:val="22"/>
                      <w:szCs w:val="22"/>
                    </w:rPr>
                    <w:t xml:space="preserve">Raising Funds - </w:t>
                  </w:r>
                  <w:r w:rsidRPr="00A45FB5">
                    <w:rPr>
                      <w:rFonts w:asciiTheme="majorHAnsi" w:eastAsia="Arial Unicode MS" w:hAnsiTheme="majorHAnsi" w:cs="Arial Unicode MS"/>
                      <w:i/>
                      <w:color w:val="000000"/>
                      <w:sz w:val="22"/>
                      <w:szCs w:val="22"/>
                    </w:rPr>
                    <w:t>Reinforcing literacy</w:t>
                  </w:r>
                </w:p>
                <w:p w:rsidR="00A83AE1" w:rsidRDefault="00A83AE1" w:rsidP="00A45FB5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="00C55151" w:rsidRPr="00A83AE1">
        <w:rPr>
          <w:rFonts w:asciiTheme="majorHAnsi" w:eastAsia="Arial Unicode MS" w:hAnsiTheme="majorHAnsi" w:cs="Arial Unicode MS"/>
          <w:b/>
          <w:bCs/>
          <w:color w:val="000000"/>
          <w:szCs w:val="22"/>
        </w:rPr>
        <w:t>It’s almost time for our</w:t>
      </w:r>
      <w:r w:rsidR="006A3D47" w:rsidRPr="00A83AE1">
        <w:rPr>
          <w:rFonts w:asciiTheme="majorHAnsi" w:eastAsia="Arial Unicode MS" w:hAnsiTheme="majorHAnsi" w:cs="Arial Unicode MS"/>
          <w:b/>
          <w:bCs/>
          <w:color w:val="000000"/>
          <w:szCs w:val="22"/>
        </w:rPr>
        <w:t xml:space="preserve"> beloved Read-A-Thon</w:t>
      </w:r>
      <w:r w:rsidR="00C55151" w:rsidRPr="00A83AE1">
        <w:rPr>
          <w:rFonts w:asciiTheme="majorHAnsi" w:eastAsia="Arial Unicode MS" w:hAnsiTheme="majorHAnsi" w:cs="Arial Unicode MS"/>
          <w:b/>
          <w:bCs/>
          <w:color w:val="000000"/>
          <w:szCs w:val="22"/>
        </w:rPr>
        <w:t>.</w:t>
      </w:r>
      <w:r w:rsidR="00A83AE1">
        <w:rPr>
          <w:rFonts w:asciiTheme="majorHAnsi" w:eastAsia="Arial Unicode MS" w:hAnsiTheme="majorHAnsi" w:cs="Arial Unicode MS"/>
          <w:b/>
          <w:bCs/>
          <w:color w:val="000000"/>
          <w:szCs w:val="22"/>
        </w:rPr>
        <w:t xml:space="preserve"> Here’s a brief overview:</w:t>
      </w:r>
    </w:p>
    <w:p w:rsidR="00E558E9" w:rsidRPr="00A83AE1" w:rsidRDefault="00C55151" w:rsidP="004D62B9">
      <w:pPr>
        <w:pStyle w:val="ListParagraph"/>
        <w:numPr>
          <w:ilvl w:val="0"/>
          <w:numId w:val="2"/>
        </w:numPr>
        <w:spacing w:before="120" w:line="15" w:lineRule="atLeast"/>
        <w:ind w:left="270"/>
        <w:rPr>
          <w:rFonts w:asciiTheme="majorHAnsi" w:eastAsia="Arial Unicode MS" w:hAnsiTheme="majorHAnsi" w:cs="Arial Unicode MS"/>
          <w:bCs/>
          <w:color w:val="000000"/>
          <w:sz w:val="22"/>
          <w:szCs w:val="22"/>
        </w:rPr>
      </w:pPr>
      <w:r w:rsidRPr="00A83AE1">
        <w:rPr>
          <w:rFonts w:asciiTheme="majorHAnsi" w:eastAsia="Arial Unicode MS" w:hAnsiTheme="majorHAnsi" w:cs="Arial Unicode MS"/>
          <w:bCs/>
          <w:color w:val="000000"/>
          <w:sz w:val="22"/>
          <w:szCs w:val="22"/>
        </w:rPr>
        <w:t>T</w:t>
      </w:r>
      <w:r w:rsidR="006A3D47" w:rsidRPr="00A83AE1">
        <w:rPr>
          <w:rFonts w:asciiTheme="majorHAnsi" w:eastAsia="Arial Unicode MS" w:hAnsiTheme="majorHAnsi" w:cs="Arial Unicode MS"/>
          <w:bCs/>
          <w:color w:val="000000"/>
          <w:sz w:val="22"/>
          <w:szCs w:val="22"/>
        </w:rPr>
        <w:t xml:space="preserve">he </w:t>
      </w:r>
      <w:r w:rsidRPr="00A83AE1">
        <w:rPr>
          <w:rFonts w:asciiTheme="majorHAnsi" w:eastAsia="Arial Unicode MS" w:hAnsiTheme="majorHAnsi" w:cs="Arial Unicode MS"/>
          <w:bCs/>
          <w:color w:val="000000"/>
          <w:sz w:val="22"/>
          <w:szCs w:val="22"/>
        </w:rPr>
        <w:t xml:space="preserve">main </w:t>
      </w:r>
      <w:r w:rsidR="006A3D47" w:rsidRPr="00A83AE1">
        <w:rPr>
          <w:rFonts w:asciiTheme="majorHAnsi" w:eastAsia="Arial Unicode MS" w:hAnsiTheme="majorHAnsi" w:cs="Arial Unicode MS"/>
          <w:bCs/>
          <w:color w:val="000000"/>
          <w:sz w:val="22"/>
          <w:szCs w:val="22"/>
        </w:rPr>
        <w:t xml:space="preserve">focus </w:t>
      </w:r>
      <w:r w:rsidR="00A83AE1">
        <w:rPr>
          <w:rFonts w:asciiTheme="majorHAnsi" w:eastAsia="Arial Unicode MS" w:hAnsiTheme="majorHAnsi" w:cs="Arial Unicode MS"/>
          <w:bCs/>
          <w:color w:val="000000"/>
          <w:sz w:val="22"/>
          <w:szCs w:val="22"/>
        </w:rPr>
        <w:t>is</w:t>
      </w:r>
      <w:r w:rsidR="006A3D47" w:rsidRPr="00A83AE1">
        <w:rPr>
          <w:rFonts w:asciiTheme="majorHAnsi" w:eastAsia="Arial Unicode MS" w:hAnsiTheme="majorHAnsi" w:cs="Arial Unicode MS"/>
          <w:bCs/>
          <w:color w:val="000000"/>
          <w:sz w:val="22"/>
          <w:szCs w:val="22"/>
        </w:rPr>
        <w:t xml:space="preserve"> literacy and a love of reading</w:t>
      </w:r>
      <w:r w:rsidR="00507E75" w:rsidRPr="00A83AE1">
        <w:rPr>
          <w:rFonts w:asciiTheme="majorHAnsi" w:eastAsia="Arial Unicode MS" w:hAnsiTheme="majorHAnsi" w:cs="Arial Unicode MS"/>
          <w:bCs/>
          <w:color w:val="000000"/>
          <w:sz w:val="22"/>
          <w:szCs w:val="22"/>
        </w:rPr>
        <w:t>.</w:t>
      </w:r>
      <w:r w:rsidRPr="00A83AE1">
        <w:rPr>
          <w:rFonts w:asciiTheme="majorHAnsi" w:eastAsia="Arial Unicode MS" w:hAnsiTheme="majorHAnsi" w:cs="Arial Unicode MS"/>
          <w:bCs/>
          <w:color w:val="000000"/>
          <w:sz w:val="22"/>
          <w:szCs w:val="22"/>
        </w:rPr>
        <w:t xml:space="preserve"> </w:t>
      </w:r>
      <w:r w:rsidR="00507E75" w:rsidRPr="00A83AE1">
        <w:rPr>
          <w:rFonts w:asciiTheme="majorHAnsi" w:eastAsia="Arial Unicode MS" w:hAnsiTheme="majorHAnsi" w:cs="Arial Unicode MS"/>
          <w:bCs/>
          <w:color w:val="000000"/>
          <w:sz w:val="22"/>
          <w:szCs w:val="22"/>
        </w:rPr>
        <w:t>H</w:t>
      </w:r>
      <w:r w:rsidRPr="00A83AE1">
        <w:rPr>
          <w:rFonts w:asciiTheme="majorHAnsi" w:eastAsia="Arial Unicode MS" w:hAnsiTheme="majorHAnsi" w:cs="Arial Unicode MS"/>
          <w:bCs/>
          <w:color w:val="000000"/>
          <w:sz w:val="22"/>
          <w:szCs w:val="22"/>
        </w:rPr>
        <w:t>owever, there will also be a fundraising component for those that choose to share the information with family and friends</w:t>
      </w:r>
      <w:r w:rsidR="006A3D47" w:rsidRPr="00A83AE1">
        <w:rPr>
          <w:rFonts w:asciiTheme="majorHAnsi" w:eastAsia="Arial Unicode MS" w:hAnsiTheme="majorHAnsi" w:cs="Arial Unicode MS"/>
          <w:bCs/>
          <w:color w:val="000000"/>
          <w:sz w:val="22"/>
          <w:szCs w:val="22"/>
        </w:rPr>
        <w:t>.</w:t>
      </w:r>
    </w:p>
    <w:p w:rsidR="006A3D47" w:rsidRPr="00A83AE1" w:rsidRDefault="00E558E9" w:rsidP="004D62B9">
      <w:pPr>
        <w:pStyle w:val="ListParagraph"/>
        <w:numPr>
          <w:ilvl w:val="0"/>
          <w:numId w:val="2"/>
        </w:numPr>
        <w:spacing w:line="15" w:lineRule="atLeast"/>
        <w:ind w:left="270"/>
        <w:rPr>
          <w:rFonts w:ascii="Calibri" w:eastAsia="Arial Unicode MS" w:hAnsi="Calibri" w:cs="Arial Unicode MS"/>
          <w:sz w:val="22"/>
          <w:szCs w:val="32"/>
        </w:rPr>
      </w:pPr>
      <w:r w:rsidRPr="00A83AE1">
        <w:rPr>
          <w:rFonts w:ascii="Calibri" w:eastAsia="Arial Unicode MS" w:hAnsi="Calibri" w:cs="Arial Unicode MS"/>
          <w:sz w:val="22"/>
          <w:szCs w:val="32"/>
        </w:rPr>
        <w:t xml:space="preserve">Because this unique event is run entirely by parent volunteers, </w:t>
      </w:r>
      <w:r w:rsidRPr="00A83AE1">
        <w:rPr>
          <w:rFonts w:ascii="Calibri" w:eastAsia="Arial Unicode MS" w:hAnsi="Calibri" w:cs="Arial Unicode MS"/>
          <w:b/>
          <w:sz w:val="22"/>
          <w:szCs w:val="32"/>
          <w:u w:val="single"/>
        </w:rPr>
        <w:t>100% of all money collected will go directly to the Asbury PTSO</w:t>
      </w:r>
      <w:r w:rsidRPr="00A83AE1">
        <w:rPr>
          <w:rFonts w:ascii="Calibri" w:eastAsia="Arial Unicode MS" w:hAnsi="Calibri" w:cs="Arial Unicode MS"/>
          <w:b/>
          <w:sz w:val="22"/>
          <w:szCs w:val="32"/>
        </w:rPr>
        <w:t>!</w:t>
      </w:r>
    </w:p>
    <w:p w:rsidR="00A83AE1" w:rsidRPr="00A83AE1" w:rsidRDefault="00E40876" w:rsidP="004D62B9">
      <w:pPr>
        <w:pStyle w:val="ListParagraph"/>
        <w:numPr>
          <w:ilvl w:val="0"/>
          <w:numId w:val="2"/>
        </w:numPr>
        <w:ind w:left="270"/>
        <w:contextualSpacing w:val="0"/>
        <w:rPr>
          <w:rFonts w:asciiTheme="majorHAnsi" w:eastAsiaTheme="minorHAnsi" w:hAnsiTheme="majorHAnsi"/>
          <w:sz w:val="22"/>
        </w:rPr>
      </w:pPr>
      <w:r>
        <w:rPr>
          <w:rFonts w:asciiTheme="majorHAnsi" w:eastAsia="Arial Unicode MS" w:hAnsiTheme="majorHAnsi" w:cs="Arial Unicode MS"/>
          <w:bCs/>
          <w:color w:val="000000"/>
          <w:sz w:val="22"/>
          <w:szCs w:val="22"/>
        </w:rPr>
        <w:t xml:space="preserve">During Read-A-Thon, students track the minutes they read and </w:t>
      </w:r>
      <w:r w:rsidR="00EC7830">
        <w:rPr>
          <w:rFonts w:asciiTheme="majorHAnsi" w:eastAsia="Arial Unicode MS" w:hAnsiTheme="majorHAnsi" w:cs="Arial Unicode MS"/>
          <w:bCs/>
          <w:color w:val="000000"/>
          <w:sz w:val="22"/>
          <w:szCs w:val="22"/>
        </w:rPr>
        <w:t>bring in a gold “reading feather”</w:t>
      </w:r>
      <w:r>
        <w:rPr>
          <w:rFonts w:asciiTheme="majorHAnsi" w:eastAsia="Arial Unicode MS" w:hAnsiTheme="majorHAnsi" w:cs="Arial Unicode MS"/>
          <w:bCs/>
          <w:color w:val="000000"/>
          <w:sz w:val="22"/>
          <w:szCs w:val="22"/>
        </w:rPr>
        <w:t xml:space="preserve"> </w:t>
      </w:r>
      <w:r w:rsidR="00EC7830">
        <w:rPr>
          <w:rFonts w:asciiTheme="majorHAnsi" w:eastAsia="Arial Unicode MS" w:hAnsiTheme="majorHAnsi" w:cs="Arial Unicode MS"/>
          <w:bCs/>
          <w:color w:val="000000"/>
          <w:sz w:val="22"/>
          <w:szCs w:val="22"/>
        </w:rPr>
        <w:t xml:space="preserve">the following morning. </w:t>
      </w:r>
    </w:p>
    <w:p w:rsidR="00A83AE1" w:rsidRPr="00A83AE1" w:rsidRDefault="00EC7830" w:rsidP="004D62B9">
      <w:pPr>
        <w:pStyle w:val="ListParagraph"/>
        <w:numPr>
          <w:ilvl w:val="0"/>
          <w:numId w:val="2"/>
        </w:numPr>
        <w:ind w:left="270"/>
        <w:contextualSpacing w:val="0"/>
        <w:rPr>
          <w:rFonts w:asciiTheme="majorHAnsi" w:eastAsiaTheme="minorHAnsi" w:hAnsiTheme="majorHAnsi"/>
          <w:sz w:val="22"/>
        </w:rPr>
      </w:pPr>
      <w:r>
        <w:rPr>
          <w:rFonts w:asciiTheme="majorHAnsi" w:eastAsia="Arial Unicode MS" w:hAnsiTheme="majorHAnsi" w:cs="Arial Unicode MS"/>
          <w:bCs/>
          <w:color w:val="000000"/>
          <w:sz w:val="22"/>
          <w:szCs w:val="22"/>
        </w:rPr>
        <w:t xml:space="preserve">PTSO volunteers will tally the minutes </w:t>
      </w:r>
      <w:r w:rsidR="00A83AE1">
        <w:rPr>
          <w:rFonts w:asciiTheme="majorHAnsi" w:eastAsia="Arial Unicode MS" w:hAnsiTheme="majorHAnsi" w:cs="Arial Unicode MS"/>
          <w:bCs/>
          <w:color w:val="000000"/>
          <w:sz w:val="22"/>
          <w:szCs w:val="22"/>
        </w:rPr>
        <w:t>listed on the feathers daily, then</w:t>
      </w:r>
      <w:r>
        <w:rPr>
          <w:rFonts w:asciiTheme="majorHAnsi" w:eastAsia="Arial Unicode MS" w:hAnsiTheme="majorHAnsi" w:cs="Arial Unicode MS"/>
          <w:bCs/>
          <w:color w:val="000000"/>
          <w:sz w:val="22"/>
          <w:szCs w:val="22"/>
        </w:rPr>
        <w:t xml:space="preserve"> post the classroom and all-school progress. </w:t>
      </w:r>
    </w:p>
    <w:p w:rsidR="00EC7830" w:rsidRPr="00A83AE1" w:rsidRDefault="00EC7830" w:rsidP="004D62B9">
      <w:pPr>
        <w:pStyle w:val="ListParagraph"/>
        <w:numPr>
          <w:ilvl w:val="0"/>
          <w:numId w:val="2"/>
        </w:numPr>
        <w:ind w:left="270"/>
        <w:contextualSpacing w:val="0"/>
        <w:rPr>
          <w:rFonts w:asciiTheme="majorHAnsi" w:eastAsiaTheme="minorHAnsi" w:hAnsiTheme="majorHAnsi"/>
          <w:sz w:val="22"/>
        </w:rPr>
      </w:pPr>
      <w:r w:rsidRPr="00E806FE">
        <w:rPr>
          <w:rFonts w:asciiTheme="majorHAnsi" w:eastAsia="Arial Unicode MS" w:hAnsiTheme="majorHAnsi"/>
          <w:sz w:val="22"/>
        </w:rPr>
        <w:t>At the end of reading week, prizes will be awarded</w:t>
      </w:r>
      <w:r w:rsidR="00A83AE1">
        <w:rPr>
          <w:rFonts w:asciiTheme="majorHAnsi" w:eastAsia="Arial Unicode MS" w:hAnsiTheme="majorHAnsi"/>
          <w:sz w:val="22"/>
        </w:rPr>
        <w:t xml:space="preserve"> based solely on the minutes reported on the feathers. P</w:t>
      </w:r>
      <w:r w:rsidR="00A83AE1" w:rsidRPr="00E806FE">
        <w:rPr>
          <w:rFonts w:asciiTheme="majorHAnsi" w:eastAsia="Arial Unicode MS" w:hAnsiTheme="majorHAnsi"/>
          <w:sz w:val="22"/>
        </w:rPr>
        <w:t xml:space="preserve">lease make sure your child turns in their </w:t>
      </w:r>
      <w:r w:rsidR="00A83AE1">
        <w:rPr>
          <w:rFonts w:asciiTheme="majorHAnsi" w:eastAsia="Arial Unicode MS" w:hAnsiTheme="majorHAnsi"/>
          <w:sz w:val="22"/>
        </w:rPr>
        <w:t xml:space="preserve">Gold </w:t>
      </w:r>
      <w:r w:rsidR="00A83AE1" w:rsidRPr="00E806FE">
        <w:rPr>
          <w:rFonts w:asciiTheme="majorHAnsi" w:eastAsia="Arial Unicode MS" w:hAnsiTheme="majorHAnsi"/>
          <w:sz w:val="22"/>
        </w:rPr>
        <w:t>Reading Feathers so they can participate in these contests.</w:t>
      </w:r>
    </w:p>
    <w:p w:rsidR="006A3D47" w:rsidRPr="00E558E9" w:rsidRDefault="006A3D47" w:rsidP="00A83AE1">
      <w:pPr>
        <w:spacing w:line="15" w:lineRule="atLeast"/>
        <w:rPr>
          <w:rFonts w:asciiTheme="majorHAnsi" w:eastAsia="Arial Unicode MS" w:hAnsiTheme="majorHAnsi" w:cs="Arial Unicode MS"/>
          <w:bCs/>
          <w:color w:val="000000"/>
          <w:sz w:val="22"/>
          <w:szCs w:val="22"/>
        </w:rPr>
      </w:pPr>
    </w:p>
    <w:p w:rsidR="00725856" w:rsidRPr="00A83AE1" w:rsidRDefault="00725856" w:rsidP="00A83AE1">
      <w:pPr>
        <w:spacing w:line="15" w:lineRule="atLeast"/>
        <w:jc w:val="center"/>
        <w:rPr>
          <w:rFonts w:asciiTheme="majorHAnsi" w:eastAsia="Arial Unicode MS" w:hAnsiTheme="majorHAnsi" w:cs="Arial Unicode MS"/>
          <w:b/>
          <w:bCs/>
          <w:color w:val="000000"/>
          <w:sz w:val="22"/>
          <w:szCs w:val="22"/>
        </w:rPr>
      </w:pPr>
      <w:r w:rsidRPr="00A83AE1">
        <w:rPr>
          <w:rFonts w:asciiTheme="majorHAnsi" w:eastAsia="Arial Unicode MS" w:hAnsiTheme="majorHAnsi" w:cs="Arial Unicode MS"/>
          <w:b/>
          <w:bCs/>
          <w:color w:val="000000"/>
          <w:sz w:val="22"/>
          <w:szCs w:val="22"/>
        </w:rPr>
        <w:t>The Read-A-Thon information packet</w:t>
      </w:r>
      <w:r w:rsidR="00E40876" w:rsidRPr="00A83AE1">
        <w:rPr>
          <w:rFonts w:asciiTheme="majorHAnsi" w:eastAsia="Arial Unicode MS" w:hAnsiTheme="majorHAnsi" w:cs="Arial Unicode MS"/>
          <w:b/>
          <w:bCs/>
          <w:color w:val="000000"/>
          <w:sz w:val="22"/>
          <w:szCs w:val="22"/>
        </w:rPr>
        <w:t>s</w:t>
      </w:r>
      <w:r w:rsidRPr="00A83AE1">
        <w:rPr>
          <w:rFonts w:asciiTheme="majorHAnsi" w:eastAsia="Arial Unicode MS" w:hAnsiTheme="majorHAnsi" w:cs="Arial Unicode MS"/>
          <w:b/>
          <w:bCs/>
          <w:color w:val="000000"/>
          <w:sz w:val="22"/>
          <w:szCs w:val="22"/>
        </w:rPr>
        <w:t xml:space="preserve"> will be sent home </w:t>
      </w:r>
      <w:r w:rsidR="00E40876" w:rsidRPr="00A83AE1">
        <w:rPr>
          <w:rFonts w:asciiTheme="majorHAnsi" w:eastAsia="Arial Unicode MS" w:hAnsiTheme="majorHAnsi" w:cs="Arial Unicode MS"/>
          <w:b/>
          <w:bCs/>
          <w:color w:val="000000"/>
          <w:sz w:val="22"/>
          <w:szCs w:val="22"/>
        </w:rPr>
        <w:t xml:space="preserve">with each student </w:t>
      </w:r>
      <w:r w:rsidRPr="00A83AE1">
        <w:rPr>
          <w:rFonts w:asciiTheme="majorHAnsi" w:eastAsia="Arial Unicode MS" w:hAnsiTheme="majorHAnsi" w:cs="Arial Unicode MS"/>
          <w:b/>
          <w:bCs/>
          <w:color w:val="000000"/>
          <w:sz w:val="22"/>
          <w:szCs w:val="22"/>
        </w:rPr>
        <w:t xml:space="preserve">on </w:t>
      </w:r>
      <w:r w:rsidR="00CF67C3" w:rsidRPr="00A83AE1">
        <w:rPr>
          <w:rFonts w:asciiTheme="majorHAnsi" w:eastAsia="Arial Unicode MS" w:hAnsiTheme="majorHAnsi" w:cs="Arial Unicode MS"/>
          <w:b/>
          <w:bCs/>
          <w:color w:val="000000"/>
          <w:sz w:val="22"/>
          <w:szCs w:val="22"/>
        </w:rPr>
        <w:t>Thursday</w:t>
      </w:r>
      <w:r w:rsidRPr="00A83AE1">
        <w:rPr>
          <w:rFonts w:asciiTheme="majorHAnsi" w:eastAsia="Arial Unicode MS" w:hAnsiTheme="majorHAnsi" w:cs="Arial Unicode MS"/>
          <w:b/>
          <w:bCs/>
          <w:color w:val="000000"/>
          <w:sz w:val="22"/>
          <w:szCs w:val="22"/>
        </w:rPr>
        <w:t xml:space="preserve">, </w:t>
      </w:r>
      <w:r w:rsidR="00C55151" w:rsidRPr="00A83AE1">
        <w:rPr>
          <w:rFonts w:asciiTheme="majorHAnsi" w:eastAsia="Arial Unicode MS" w:hAnsiTheme="majorHAnsi" w:cs="Arial Unicode MS"/>
          <w:b/>
          <w:bCs/>
          <w:color w:val="000000"/>
          <w:sz w:val="22"/>
          <w:szCs w:val="22"/>
        </w:rPr>
        <w:t>March 5</w:t>
      </w:r>
      <w:r w:rsidRPr="00A83AE1">
        <w:rPr>
          <w:rFonts w:asciiTheme="majorHAnsi" w:eastAsia="Arial Unicode MS" w:hAnsiTheme="majorHAnsi" w:cs="Arial Unicode MS"/>
          <w:b/>
          <w:bCs/>
          <w:color w:val="000000"/>
          <w:sz w:val="22"/>
          <w:szCs w:val="22"/>
          <w:vertAlign w:val="superscript"/>
        </w:rPr>
        <w:t>th</w:t>
      </w:r>
      <w:r w:rsidRPr="00A83AE1">
        <w:rPr>
          <w:rFonts w:asciiTheme="majorHAnsi" w:eastAsia="Arial Unicode MS" w:hAnsiTheme="majorHAnsi" w:cs="Arial Unicode MS"/>
          <w:b/>
          <w:bCs/>
          <w:color w:val="000000"/>
          <w:sz w:val="22"/>
          <w:szCs w:val="22"/>
        </w:rPr>
        <w:t>.</w:t>
      </w:r>
    </w:p>
    <w:p w:rsidR="006A3D47" w:rsidRPr="00E558E9" w:rsidRDefault="00A00CEE" w:rsidP="00A83AE1">
      <w:pPr>
        <w:spacing w:line="15" w:lineRule="atLeast"/>
        <w:jc w:val="center"/>
        <w:rPr>
          <w:rFonts w:asciiTheme="majorHAnsi" w:eastAsia="Arial Unicode MS" w:hAnsiTheme="majorHAnsi" w:cs="Arial Unicode MS"/>
          <w:bCs/>
          <w:color w:val="000000"/>
          <w:sz w:val="22"/>
          <w:szCs w:val="22"/>
        </w:rPr>
      </w:pPr>
      <w:r w:rsidRPr="00A83AE1">
        <w:rPr>
          <w:rFonts w:asciiTheme="majorHAnsi" w:eastAsia="Arial Unicode MS" w:hAnsiTheme="majorHAnsi" w:cs="Arial Unicode MS"/>
          <w:bCs/>
          <w:color w:val="000000"/>
          <w:sz w:val="22"/>
          <w:szCs w:val="22"/>
        </w:rPr>
        <w:t xml:space="preserve">Reading </w:t>
      </w:r>
      <w:r w:rsidR="00CF67C3" w:rsidRPr="00A83AE1">
        <w:rPr>
          <w:rFonts w:asciiTheme="majorHAnsi" w:eastAsia="Arial Unicode MS" w:hAnsiTheme="majorHAnsi" w:cs="Arial Unicode MS"/>
          <w:bCs/>
          <w:color w:val="000000"/>
          <w:sz w:val="22"/>
          <w:szCs w:val="22"/>
        </w:rPr>
        <w:t>Days</w:t>
      </w:r>
      <w:r w:rsidRPr="00A83AE1">
        <w:rPr>
          <w:rFonts w:asciiTheme="majorHAnsi" w:eastAsia="Arial Unicode MS" w:hAnsiTheme="majorHAnsi" w:cs="Arial Unicode MS"/>
          <w:bCs/>
          <w:color w:val="000000"/>
          <w:sz w:val="22"/>
          <w:szCs w:val="22"/>
        </w:rPr>
        <w:t xml:space="preserve"> will be </w:t>
      </w:r>
      <w:r w:rsidR="00C55151" w:rsidRPr="00A83AE1">
        <w:rPr>
          <w:rFonts w:asciiTheme="majorHAnsi" w:eastAsia="Arial Unicode MS" w:hAnsiTheme="majorHAnsi" w:cs="Arial Unicode MS"/>
          <w:bCs/>
          <w:color w:val="000000"/>
          <w:sz w:val="22"/>
          <w:szCs w:val="22"/>
        </w:rPr>
        <w:t>March 5</w:t>
      </w:r>
      <w:r w:rsidR="00EB6A37" w:rsidRPr="00A83AE1">
        <w:rPr>
          <w:rFonts w:asciiTheme="majorHAnsi" w:eastAsia="Arial Unicode MS" w:hAnsiTheme="majorHAnsi" w:cs="Arial Unicode MS"/>
          <w:bCs/>
          <w:color w:val="000000"/>
          <w:sz w:val="22"/>
          <w:szCs w:val="22"/>
          <w:vertAlign w:val="superscript"/>
        </w:rPr>
        <w:t>th</w:t>
      </w:r>
      <w:r w:rsidR="00EB6A37" w:rsidRPr="00A83AE1">
        <w:rPr>
          <w:rFonts w:asciiTheme="majorHAnsi" w:eastAsia="Arial Unicode MS" w:hAnsiTheme="majorHAnsi" w:cs="Arial Unicode MS"/>
          <w:bCs/>
          <w:color w:val="000000"/>
          <w:sz w:val="22"/>
          <w:szCs w:val="22"/>
        </w:rPr>
        <w:t xml:space="preserve"> </w:t>
      </w:r>
      <w:r w:rsidR="00725856" w:rsidRPr="00A83AE1">
        <w:rPr>
          <w:rFonts w:asciiTheme="majorHAnsi" w:eastAsia="Arial Unicode MS" w:hAnsiTheme="majorHAnsi" w:cs="Arial Unicode MS"/>
          <w:bCs/>
          <w:color w:val="000000"/>
          <w:sz w:val="22"/>
          <w:szCs w:val="22"/>
        </w:rPr>
        <w:t xml:space="preserve"> – </w:t>
      </w:r>
      <w:r w:rsidR="00C55151" w:rsidRPr="00A83AE1">
        <w:rPr>
          <w:rFonts w:asciiTheme="majorHAnsi" w:eastAsia="Arial Unicode MS" w:hAnsiTheme="majorHAnsi" w:cs="Arial Unicode MS"/>
          <w:bCs/>
          <w:color w:val="000000"/>
          <w:sz w:val="22"/>
          <w:szCs w:val="22"/>
        </w:rPr>
        <w:t>March 11</w:t>
      </w:r>
      <w:r w:rsidR="00725856" w:rsidRPr="00A83AE1">
        <w:rPr>
          <w:rFonts w:asciiTheme="majorHAnsi" w:eastAsia="Arial Unicode MS" w:hAnsiTheme="majorHAnsi" w:cs="Arial Unicode MS"/>
          <w:bCs/>
          <w:color w:val="000000"/>
          <w:sz w:val="22"/>
          <w:szCs w:val="22"/>
          <w:vertAlign w:val="superscript"/>
        </w:rPr>
        <w:t>th</w:t>
      </w:r>
      <w:r w:rsidR="006A3D47" w:rsidRPr="00A83AE1">
        <w:rPr>
          <w:rFonts w:asciiTheme="majorHAnsi" w:eastAsia="Arial Unicode MS" w:hAnsiTheme="majorHAnsi" w:cs="Arial Unicode MS"/>
          <w:bCs/>
          <w:color w:val="000000"/>
          <w:sz w:val="22"/>
          <w:szCs w:val="22"/>
        </w:rPr>
        <w:t>.</w:t>
      </w:r>
    </w:p>
    <w:p w:rsidR="00A00CEE" w:rsidRPr="00E558E9" w:rsidRDefault="006A3D47" w:rsidP="00A83AE1">
      <w:pPr>
        <w:spacing w:before="120" w:line="15" w:lineRule="atLeast"/>
        <w:jc w:val="center"/>
        <w:rPr>
          <w:rFonts w:asciiTheme="majorHAnsi" w:eastAsia="Arial Unicode MS" w:hAnsiTheme="majorHAnsi" w:cs="Arial Unicode MS"/>
          <w:bCs/>
          <w:color w:val="000000"/>
          <w:sz w:val="22"/>
          <w:szCs w:val="22"/>
        </w:rPr>
      </w:pPr>
      <w:r w:rsidRPr="00E558E9">
        <w:rPr>
          <w:rFonts w:asciiTheme="majorHAnsi" w:eastAsia="Arial Unicode MS" w:hAnsiTheme="majorHAnsi" w:cs="Arial Unicode MS"/>
          <w:bCs/>
          <w:color w:val="000000"/>
          <w:sz w:val="22"/>
          <w:szCs w:val="22"/>
        </w:rPr>
        <w:t>We’re so excited to celebrate a love of reading with our students!</w:t>
      </w:r>
    </w:p>
    <w:p w:rsidR="00A00CEE" w:rsidRPr="0009015C" w:rsidRDefault="00025AA2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13335</wp:posOffset>
            </wp:positionV>
            <wp:extent cx="1285240" cy="1148080"/>
            <wp:effectExtent l="25400" t="0" r="10160" b="0"/>
            <wp:wrapNone/>
            <wp:docPr id="16" name="Picture 16" descr="imagesCA3SV6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sCA3SV6A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13335</wp:posOffset>
            </wp:positionV>
            <wp:extent cx="1137920" cy="1137920"/>
            <wp:effectExtent l="25400" t="0" r="508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13335</wp:posOffset>
            </wp:positionV>
            <wp:extent cx="1143000" cy="1155700"/>
            <wp:effectExtent l="25400" t="0" r="0" b="0"/>
            <wp:wrapNone/>
            <wp:docPr id="10" name="Picture 10" descr="imagesCA00LQ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sCA00LQI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036" w:rsidRDefault="003E7036">
      <w:pPr>
        <w:rPr>
          <w:rFonts w:asciiTheme="minorHAnsi" w:eastAsiaTheme="minorHAnsi" w:hAnsiTheme="minorHAnsi" w:cstheme="minorBidi"/>
        </w:rPr>
      </w:pPr>
    </w:p>
    <w:p w:rsidR="003E7036" w:rsidRDefault="003E7036">
      <w:pPr>
        <w:rPr>
          <w:rFonts w:asciiTheme="minorHAnsi" w:eastAsiaTheme="minorHAnsi" w:hAnsiTheme="minorHAnsi" w:cstheme="minorBidi"/>
        </w:rPr>
      </w:pPr>
    </w:p>
    <w:p w:rsidR="003E7036" w:rsidRDefault="003E7036">
      <w:pPr>
        <w:rPr>
          <w:rFonts w:asciiTheme="minorHAnsi" w:eastAsiaTheme="minorHAnsi" w:hAnsiTheme="minorHAnsi" w:cstheme="minorBidi"/>
        </w:rPr>
      </w:pPr>
    </w:p>
    <w:p w:rsidR="003E7036" w:rsidRDefault="003E7036">
      <w:pPr>
        <w:rPr>
          <w:rFonts w:asciiTheme="minorHAnsi" w:eastAsiaTheme="minorHAnsi" w:hAnsiTheme="minorHAnsi" w:cstheme="minorBidi"/>
        </w:rPr>
      </w:pPr>
    </w:p>
    <w:p w:rsidR="00EC0315" w:rsidRDefault="00EC0315" w:rsidP="000744AD">
      <w:pPr>
        <w:rPr>
          <w:rFonts w:asciiTheme="minorHAnsi" w:eastAsiaTheme="minorHAnsi" w:hAnsiTheme="minorHAnsi" w:cstheme="minorBidi"/>
        </w:rPr>
      </w:pPr>
    </w:p>
    <w:p w:rsidR="00EC0315" w:rsidRDefault="00EC0315" w:rsidP="000744AD">
      <w:pPr>
        <w:rPr>
          <w:rFonts w:asciiTheme="minorHAnsi" w:eastAsiaTheme="minorHAnsi" w:hAnsiTheme="minorHAnsi" w:cstheme="minorBidi"/>
        </w:rPr>
      </w:pPr>
    </w:p>
    <w:p w:rsidR="00725856" w:rsidRDefault="00EC0315" w:rsidP="000744AD">
      <w:pPr>
        <w:rPr>
          <w:rFonts w:asciiTheme="minorHAnsi" w:eastAsiaTheme="minorHAnsi" w:hAnsiTheme="minorHAnsi" w:cstheme="minorBidi"/>
        </w:rPr>
      </w:pPr>
      <w:r w:rsidRPr="00EC0315">
        <w:rPr>
          <w:rFonts w:asciiTheme="minorHAnsi" w:eastAsiaTheme="minorHAnsi" w:hAnsiTheme="minorHAnsi" w:cstheme="minorBid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7in;height:1.75pt" o:hrpct="0" o:hralign="center" o:hr="t">
            <v:imagedata r:id="rId10" o:title="Default Line"/>
          </v:shape>
        </w:pict>
      </w:r>
    </w:p>
    <w:sectPr w:rsidR="00725856" w:rsidSect="00EC0315">
      <w:pgSz w:w="12240" w:h="15840"/>
      <w:pgMar w:top="720" w:right="540" w:bottom="270" w:left="810" w:gutter="0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0883"/>
    <w:multiLevelType w:val="hybridMultilevel"/>
    <w:tmpl w:val="87C2BDDA"/>
    <w:lvl w:ilvl="0" w:tplc="97AACBB2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F71AF"/>
    <w:multiLevelType w:val="hybridMultilevel"/>
    <w:tmpl w:val="40FA3E2A"/>
    <w:lvl w:ilvl="0" w:tplc="4ACE27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DFE2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32F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DE02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504E2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21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CECD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5C4F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1848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/>
  <w:rsids>
    <w:rsidRoot w:val="00A00CEE"/>
    <w:rsid w:val="00025AA2"/>
    <w:rsid w:val="00044C0B"/>
    <w:rsid w:val="000744AD"/>
    <w:rsid w:val="0009015C"/>
    <w:rsid w:val="00171496"/>
    <w:rsid w:val="001D5082"/>
    <w:rsid w:val="001D7FA3"/>
    <w:rsid w:val="00360A74"/>
    <w:rsid w:val="003B0CA8"/>
    <w:rsid w:val="003B41F1"/>
    <w:rsid w:val="003E7036"/>
    <w:rsid w:val="004D62B9"/>
    <w:rsid w:val="004E13E8"/>
    <w:rsid w:val="00507E75"/>
    <w:rsid w:val="006070BC"/>
    <w:rsid w:val="00677CD6"/>
    <w:rsid w:val="006A3D47"/>
    <w:rsid w:val="006C16AC"/>
    <w:rsid w:val="00725856"/>
    <w:rsid w:val="007A542C"/>
    <w:rsid w:val="007C79E1"/>
    <w:rsid w:val="008C2E02"/>
    <w:rsid w:val="008C508B"/>
    <w:rsid w:val="00A00CEE"/>
    <w:rsid w:val="00A45FB5"/>
    <w:rsid w:val="00A563A5"/>
    <w:rsid w:val="00A6362A"/>
    <w:rsid w:val="00A7699E"/>
    <w:rsid w:val="00A83AE1"/>
    <w:rsid w:val="00B17F4C"/>
    <w:rsid w:val="00B81CFB"/>
    <w:rsid w:val="00B92AC8"/>
    <w:rsid w:val="00B9732F"/>
    <w:rsid w:val="00BA1026"/>
    <w:rsid w:val="00BE2CB7"/>
    <w:rsid w:val="00C55151"/>
    <w:rsid w:val="00CC25E7"/>
    <w:rsid w:val="00CF67C3"/>
    <w:rsid w:val="00D82725"/>
    <w:rsid w:val="00DA1E5E"/>
    <w:rsid w:val="00E01736"/>
    <w:rsid w:val="00E40876"/>
    <w:rsid w:val="00E558E9"/>
    <w:rsid w:val="00E56C63"/>
    <w:rsid w:val="00EB6A37"/>
    <w:rsid w:val="00EC0315"/>
    <w:rsid w:val="00EC7830"/>
    <w:rsid w:val="00EE3F66"/>
    <w:rsid w:val="00F64C22"/>
    <w:rsid w:val="00F84E48"/>
    <w:rsid w:val="00FD0C33"/>
  </w:rsids>
  <m:mathPr>
    <m:mathFont m:val="Kohinoor Devanagari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C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856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636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62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636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362A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rsid w:val="001714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1496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A83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C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85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151</Words>
  <Characters>865</Characters>
  <Application>Microsoft Macintosh Word</Application>
  <DocSecurity>0</DocSecurity>
  <Lines>7</Lines>
  <Paragraphs>1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Garner</dc:creator>
  <cp:keywords/>
  <cp:lastModifiedBy>Ann Garner</cp:lastModifiedBy>
  <cp:revision>6</cp:revision>
  <cp:lastPrinted>2018-01-12T19:50:00Z</cp:lastPrinted>
  <dcterms:created xsi:type="dcterms:W3CDTF">2020-02-26T03:23:00Z</dcterms:created>
  <dcterms:modified xsi:type="dcterms:W3CDTF">2020-02-26T03:47:00Z</dcterms:modified>
</cp:coreProperties>
</file>